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4DD5" w14:textId="63E4A174" w:rsidR="003106BB" w:rsidRPr="000416C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0416C7">
        <w:rPr>
          <w:lang w:val="el-GR"/>
        </w:rPr>
        <w:t>Ανδρέας Γεωργούδης</w:t>
      </w:r>
    </w:p>
    <w:p w14:paraId="6287AC9C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4544"/>
      </w:tblGrid>
      <w:tr w:rsidR="0006788E" w:rsidRPr="004748A3" w14:paraId="3C096EB4" w14:textId="77777777" w:rsidTr="00854F20">
        <w:tc>
          <w:tcPr>
            <w:tcW w:w="8296" w:type="dxa"/>
            <w:gridSpan w:val="2"/>
          </w:tcPr>
          <w:p w14:paraId="4D5F9193" w14:textId="75A35E46" w:rsidR="003313E2" w:rsidRDefault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103FF37B" w14:textId="77777777" w:rsidR="00090CBD" w:rsidRDefault="008A72DE">
            <w:pPr>
              <w:rPr>
                <w:b/>
                <w:lang w:val="el-GR"/>
              </w:rPr>
            </w:pPr>
            <w:r w:rsidRPr="008A72DE">
              <w:rPr>
                <w:b/>
                <w:lang w:val="el-GR"/>
              </w:rPr>
              <w:t>Κλάδος Ηλεκτρολογίας και Ηλεκτρονικών Εφαρμογών</w:t>
            </w:r>
            <w:r>
              <w:rPr>
                <w:b/>
                <w:lang w:val="el-GR"/>
              </w:rPr>
              <w:t xml:space="preserve">/ </w:t>
            </w:r>
            <w:r w:rsidRPr="008A72DE">
              <w:rPr>
                <w:b/>
                <w:lang w:val="el-GR"/>
              </w:rPr>
              <w:t>Τεχνικός Ηλεκτρονικών Υπολογιστών, Δικτύων και Επικοινωνιών</w:t>
            </w:r>
            <w:r w:rsidR="00090CBD">
              <w:rPr>
                <w:b/>
                <w:lang w:val="el-GR"/>
              </w:rPr>
              <w:t>/</w:t>
            </w:r>
            <w:r w:rsidR="00090CBD" w:rsidRPr="00090CBD">
              <w:rPr>
                <w:lang w:val="el-GR"/>
              </w:rPr>
              <w:t xml:space="preserve"> </w:t>
            </w:r>
            <w:r w:rsidR="00090CBD" w:rsidRPr="00090CBD">
              <w:rPr>
                <w:b/>
                <w:lang w:val="el-GR"/>
              </w:rPr>
              <w:t>Δίκτυα Ηλεκτρονικών Υπολογιστών Ι</w:t>
            </w:r>
          </w:p>
          <w:p w14:paraId="308A130C" w14:textId="443A6BA2" w:rsidR="00090CBD" w:rsidRPr="000665FA" w:rsidRDefault="00090CBD">
            <w:pPr>
              <w:rPr>
                <w:b/>
                <w:lang w:val="el-GR"/>
              </w:rPr>
            </w:pPr>
          </w:p>
        </w:tc>
      </w:tr>
      <w:tr w:rsidR="003106BB" w:rsidRPr="004748A3" w14:paraId="12CB364D" w14:textId="77777777" w:rsidTr="00854F20">
        <w:tc>
          <w:tcPr>
            <w:tcW w:w="3964" w:type="dxa"/>
          </w:tcPr>
          <w:p w14:paraId="50E8C3D6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0CADB76C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Προσχολικής</w:t>
            </w:r>
          </w:p>
          <w:p w14:paraId="7F625311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Δημοτικής</w:t>
            </w:r>
          </w:p>
          <w:p w14:paraId="7A19B326" w14:textId="6220924B" w:rsidR="0006788E" w:rsidRPr="00C023EA" w:rsidRDefault="007B52AA" w:rsidP="0006788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Εκπαιδευτικοί </w:t>
            </w:r>
            <w:r w:rsidR="000416C7" w:rsidRPr="00C023EA">
              <w:rPr>
                <w:b/>
                <w:lang w:val="el-GR"/>
              </w:rPr>
              <w:t>ΜΤΕΕΚ</w:t>
            </w:r>
            <w:r w:rsidR="0006788E" w:rsidRPr="00C023EA">
              <w:rPr>
                <w:b/>
                <w:lang w:val="el-GR"/>
              </w:rPr>
              <w:t xml:space="preserve"> </w:t>
            </w:r>
          </w:p>
          <w:p w14:paraId="5E0D8206" w14:textId="0C4ADA56" w:rsidR="000416C7" w:rsidRPr="00C023EA" w:rsidRDefault="000416C7" w:rsidP="0006788E">
            <w:pPr>
              <w:rPr>
                <w:b/>
                <w:lang w:val="el-GR"/>
              </w:rPr>
            </w:pPr>
          </w:p>
          <w:p w14:paraId="46FAC24C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1CFCC370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27E273C2" w14:textId="77777777" w:rsidR="00A829E4" w:rsidRPr="001C6039" w:rsidRDefault="00A829E4" w:rsidP="00A829E4">
            <w:pPr>
              <w:rPr>
                <w:lang w:val="el-GR"/>
              </w:rPr>
            </w:pPr>
            <w:r w:rsidRPr="001C6039">
              <w:rPr>
                <w:lang w:val="el-GR"/>
              </w:rPr>
              <w:t>Κείμενο</w:t>
            </w:r>
          </w:p>
          <w:p w14:paraId="357FABAD" w14:textId="77777777" w:rsidR="003106BB" w:rsidRPr="004748A3" w:rsidRDefault="003106BB" w:rsidP="003106BB">
            <w:pPr>
              <w:rPr>
                <w:b/>
                <w:lang w:val="el-GR"/>
              </w:rPr>
            </w:pPr>
            <w:r w:rsidRPr="004748A3">
              <w:rPr>
                <w:b/>
                <w:lang w:val="el-GR"/>
              </w:rPr>
              <w:t>Παρουσίαση</w:t>
            </w:r>
          </w:p>
          <w:p w14:paraId="7DE9C949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Πείραμα/προσομοίωση</w:t>
            </w:r>
          </w:p>
          <w:p w14:paraId="0CDBF3A1" w14:textId="77777777" w:rsidR="003106BB" w:rsidRPr="00834F78" w:rsidRDefault="003106BB" w:rsidP="003106BB">
            <w:pPr>
              <w:rPr>
                <w:lang w:val="el-GR"/>
              </w:rPr>
            </w:pPr>
            <w:r w:rsidRPr="00834F78">
              <w:rPr>
                <w:lang w:val="el-GR"/>
              </w:rPr>
              <w:t>Βίντεο</w:t>
            </w:r>
          </w:p>
          <w:p w14:paraId="6D1E0F93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Ήχος</w:t>
            </w:r>
          </w:p>
          <w:p w14:paraId="35485B10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Εκπαιδευτικό παιχνίδι</w:t>
            </w:r>
          </w:p>
          <w:p w14:paraId="33DA3494" w14:textId="77777777" w:rsidR="0026628B" w:rsidRPr="001C6039" w:rsidRDefault="0026628B" w:rsidP="003106BB">
            <w:pPr>
              <w:rPr>
                <w:b/>
                <w:lang w:val="el-GR"/>
              </w:rPr>
            </w:pPr>
            <w:r w:rsidRPr="001C6039">
              <w:rPr>
                <w:b/>
                <w:lang w:val="el-GR"/>
              </w:rPr>
              <w:t xml:space="preserve">Ιστοσελίδα </w:t>
            </w:r>
          </w:p>
          <w:p w14:paraId="551FDB58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 xml:space="preserve">Εικόνα </w:t>
            </w:r>
          </w:p>
          <w:p w14:paraId="422EA70B" w14:textId="2987D8EA" w:rsidR="0028024F" w:rsidRPr="0028024F" w:rsidRDefault="00FC7C28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Άλλο (σημειώστε): </w:t>
            </w:r>
            <w:r w:rsidRPr="00FC7C28">
              <w:rPr>
                <w:b/>
                <w:lang w:val="el-GR"/>
              </w:rPr>
              <w:t>ΑΑΜ</w:t>
            </w:r>
          </w:p>
        </w:tc>
      </w:tr>
      <w:tr w:rsidR="00596D39" w:rsidRPr="004748A3" w14:paraId="024F18DF" w14:textId="77777777" w:rsidTr="00854F20">
        <w:tc>
          <w:tcPr>
            <w:tcW w:w="8296" w:type="dxa"/>
            <w:gridSpan w:val="2"/>
          </w:tcPr>
          <w:p w14:paraId="6F3A544C" w14:textId="2AC211EB" w:rsidR="0027286A" w:rsidRDefault="0027286A" w:rsidP="000F1896">
            <w:pPr>
              <w:rPr>
                <w:b/>
                <w:bCs/>
                <w:lang w:val="el-GR"/>
              </w:rPr>
            </w:pPr>
            <w:r w:rsidRPr="0027286A">
              <w:rPr>
                <w:b/>
                <w:bCs/>
                <w:lang w:val="el-GR"/>
              </w:rPr>
              <w:t>Ανοικτό ακαδημαϊκό μάθημα</w:t>
            </w:r>
            <w:r w:rsidR="00EB7BF1">
              <w:rPr>
                <w:b/>
                <w:bCs/>
                <w:lang w:val="el-GR"/>
              </w:rPr>
              <w:t xml:space="preserve">: </w:t>
            </w:r>
            <w:r w:rsidR="00EB7BF1" w:rsidRPr="00EB7BF1">
              <w:rPr>
                <w:b/>
                <w:bCs/>
                <w:lang w:val="el-GR"/>
              </w:rPr>
              <w:t>Δίκτυα Επικοινωνίας Υπολογιστών</w:t>
            </w:r>
            <w:r w:rsidR="00EB7BF1">
              <w:rPr>
                <w:b/>
                <w:bCs/>
                <w:lang w:val="el-GR"/>
              </w:rPr>
              <w:t xml:space="preserve"> – Πανεπιστήμιο Πατρών</w:t>
            </w:r>
          </w:p>
          <w:p w14:paraId="72361C91" w14:textId="77777777" w:rsidR="00FC7C28" w:rsidRPr="004748A3" w:rsidRDefault="00FC7C28" w:rsidP="000F1896">
            <w:pPr>
              <w:rPr>
                <w:b/>
                <w:bCs/>
                <w:lang w:val="el-GR"/>
              </w:rPr>
            </w:pPr>
          </w:p>
          <w:p w14:paraId="6378F64A" w14:textId="0BB7F1C0" w:rsidR="00583753" w:rsidRDefault="00FC7C28" w:rsidP="000F1896">
            <w:pPr>
              <w:rPr>
                <w:b/>
                <w:bCs/>
                <w:lang w:val="el-GR"/>
              </w:rPr>
            </w:pPr>
            <w:hyperlink r:id="rId7" w:history="1">
              <w:r w:rsidRPr="008B7378">
                <w:rPr>
                  <w:rStyle w:val="Hyperlink"/>
                  <w:b/>
                  <w:bCs/>
                  <w:lang w:val="el-GR"/>
                </w:rPr>
                <w:t>https://eclass.upatras.gr/</w:t>
              </w:r>
              <w:r w:rsidRPr="008B7378">
                <w:rPr>
                  <w:rStyle w:val="Hyperlink"/>
                  <w:b/>
                  <w:bCs/>
                  <w:lang w:val="el-GR"/>
                </w:rPr>
                <w:t>c</w:t>
              </w:r>
              <w:r w:rsidRPr="008B7378">
                <w:rPr>
                  <w:rStyle w:val="Hyperlink"/>
                  <w:b/>
                  <w:bCs/>
                  <w:lang w:val="el-GR"/>
                </w:rPr>
                <w:t>ourses/EE604/</w:t>
              </w:r>
            </w:hyperlink>
          </w:p>
          <w:p w14:paraId="27344DB0" w14:textId="77777777" w:rsidR="00FC7C28" w:rsidRDefault="00FC7C28" w:rsidP="000F1896">
            <w:pPr>
              <w:rPr>
                <w:b/>
                <w:bCs/>
                <w:lang w:val="el-GR"/>
              </w:rPr>
            </w:pPr>
          </w:p>
          <w:p w14:paraId="422F4568" w14:textId="4F3A54C9" w:rsidR="00EB7BF1" w:rsidRPr="00EB7BF1" w:rsidRDefault="00EB7BF1" w:rsidP="00EB7BF1">
            <w:pPr>
              <w:jc w:val="both"/>
              <w:rPr>
                <w:lang w:val="el-GR"/>
              </w:rPr>
            </w:pPr>
            <w:r w:rsidRPr="00EB7BF1">
              <w:rPr>
                <w:lang w:val="el-GR"/>
              </w:rPr>
              <w:t xml:space="preserve">Το μάθημα παρουσιάζει </w:t>
            </w:r>
            <w:r w:rsidR="005A57B0" w:rsidRPr="00EB7BF1">
              <w:rPr>
                <w:lang w:val="el-GR"/>
              </w:rPr>
              <w:t>τις βασικές αρχές λειτουργίας των</w:t>
            </w:r>
            <w:r>
              <w:rPr>
                <w:lang w:val="el-GR"/>
              </w:rPr>
              <w:t xml:space="preserve"> </w:t>
            </w:r>
            <w:r w:rsidR="005A57B0" w:rsidRPr="00EB7BF1">
              <w:rPr>
                <w:lang w:val="el-GR"/>
              </w:rPr>
              <w:t xml:space="preserve">δικτύων </w:t>
            </w:r>
            <w:r w:rsidR="00FC7C28">
              <w:rPr>
                <w:lang w:val="el-GR"/>
              </w:rPr>
              <w:t xml:space="preserve">ηλεκτρονικών </w:t>
            </w:r>
            <w:r w:rsidR="005A57B0" w:rsidRPr="00EB7BF1">
              <w:rPr>
                <w:lang w:val="el-GR"/>
              </w:rPr>
              <w:t>υπολογιστών και ιδιαιτέρως του Διαδικτύου (λειτουρ</w:t>
            </w:r>
            <w:r>
              <w:rPr>
                <w:lang w:val="el-GR"/>
              </w:rPr>
              <w:t>γία πρωτοκόλλων TCP/IP).</w:t>
            </w:r>
          </w:p>
          <w:p w14:paraId="7BD505E4" w14:textId="2C1830BC" w:rsidR="005A3CCA" w:rsidRDefault="00834F78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Οι</w:t>
            </w:r>
            <w:r w:rsidR="002B18FE">
              <w:rPr>
                <w:lang w:val="el-GR"/>
              </w:rPr>
              <w:t xml:space="preserve"> </w:t>
            </w:r>
            <w:r>
              <w:rPr>
                <w:lang w:val="el-GR"/>
              </w:rPr>
              <w:t>εκπαιδευτικοί</w:t>
            </w:r>
            <w:r w:rsidR="002B18FE">
              <w:rPr>
                <w:lang w:val="el-GR"/>
              </w:rPr>
              <w:t xml:space="preserve"> μπορούν </w:t>
            </w:r>
            <w:r w:rsidR="006B41EC">
              <w:rPr>
                <w:lang w:val="el-GR"/>
              </w:rPr>
              <w:t xml:space="preserve">να βρουν χρήσιμο </w:t>
            </w:r>
            <w:r w:rsidR="0049407E">
              <w:rPr>
                <w:lang w:val="el-GR"/>
              </w:rPr>
              <w:t xml:space="preserve">ηλεκτρονικό </w:t>
            </w:r>
            <w:r w:rsidR="006B41EC">
              <w:rPr>
                <w:lang w:val="el-GR"/>
              </w:rPr>
              <w:t xml:space="preserve">πολυμορφικό υλικό όπως </w:t>
            </w:r>
            <w:r w:rsidR="003A74E3">
              <w:rPr>
                <w:b/>
                <w:lang w:val="el-GR"/>
              </w:rPr>
              <w:t xml:space="preserve">διαλέξεις, </w:t>
            </w:r>
            <w:r w:rsidR="002B18FE" w:rsidRPr="003A74E3">
              <w:rPr>
                <w:b/>
                <w:lang w:val="el-GR"/>
              </w:rPr>
              <w:t>παρουσιάσεις,</w:t>
            </w:r>
            <w:r w:rsidR="00DD5B49" w:rsidRPr="003A74E3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 xml:space="preserve">διαφάνειες </w:t>
            </w:r>
            <w:r w:rsidR="00FC7C28">
              <w:rPr>
                <w:b/>
                <w:lang w:val="el-GR"/>
              </w:rPr>
              <w:t xml:space="preserve">και </w:t>
            </w:r>
            <w:r w:rsidR="003A74E3">
              <w:rPr>
                <w:b/>
                <w:lang w:val="el-GR"/>
              </w:rPr>
              <w:t>ασκήσεις</w:t>
            </w:r>
            <w:r w:rsidR="00767C50">
              <w:rPr>
                <w:lang w:val="el-GR"/>
              </w:rPr>
              <w:t>.</w:t>
            </w:r>
          </w:p>
          <w:p w14:paraId="038DC46E" w14:textId="46C7341B" w:rsidR="005A57B0" w:rsidRDefault="005A3CCA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Τα μαθήματα </w:t>
            </w:r>
            <w:r w:rsidRPr="005A3CCA">
              <w:rPr>
                <w:lang w:val="el-GR"/>
              </w:rPr>
              <w:t>έχουν διαμορφωθεί ψηφιακ</w:t>
            </w:r>
            <w:r>
              <w:rPr>
                <w:lang w:val="el-GR"/>
              </w:rPr>
              <w:t>ά, ώστε να διατίθενται στο δ</w:t>
            </w:r>
            <w:r w:rsidRPr="005A3CCA">
              <w:rPr>
                <w:lang w:val="el-GR"/>
              </w:rPr>
              <w:t xml:space="preserve">ιαδίκτυο με ανοικτές άδειες χρήσης πνευματικών δικαιωμάτων </w:t>
            </w:r>
            <w:r w:rsidRPr="005A3CCA">
              <w:rPr>
                <w:b/>
                <w:lang w:val="el-GR"/>
              </w:rPr>
              <w:t>Creative Commons (CC).</w:t>
            </w:r>
            <w:r w:rsidR="00171BD7" w:rsidRPr="00171BD7">
              <w:rPr>
                <w:lang w:val="el-GR"/>
              </w:rPr>
              <w:t xml:space="preserve"> </w:t>
            </w:r>
            <w:r w:rsidR="00171BD7">
              <w:rPr>
                <w:lang w:val="el-GR"/>
              </w:rPr>
              <w:t xml:space="preserve">Σύμφωνα με </w:t>
            </w:r>
            <w:r w:rsidR="00171BD7" w:rsidRPr="00171BD7">
              <w:rPr>
                <w:lang w:val="el-GR"/>
              </w:rPr>
              <w:t>το Creative Commons</w:t>
            </w:r>
            <w:r w:rsidR="00BF1457">
              <w:rPr>
                <w:lang w:val="el-GR"/>
              </w:rPr>
              <w:t>,</w:t>
            </w:r>
            <w:r w:rsidR="00171BD7" w:rsidRPr="00171BD7">
              <w:rPr>
                <w:lang w:val="el-GR"/>
              </w:rPr>
              <w:t xml:space="preserve"> το υλικό μπορεί να επαναχρησιμοποιηθεί, με αναφορά </w:t>
            </w:r>
            <w:r w:rsidR="00171BD7">
              <w:rPr>
                <w:lang w:val="el-GR"/>
              </w:rPr>
              <w:t>στον δημιουργό</w:t>
            </w:r>
            <w:r w:rsidR="00171BD7" w:rsidRPr="00171BD7">
              <w:rPr>
                <w:lang w:val="el-GR"/>
              </w:rPr>
              <w:t xml:space="preserve"> και σύμφωνα με όσα ορίζει η άδεια χρήσης.</w:t>
            </w:r>
          </w:p>
          <w:p w14:paraId="0DB445C0" w14:textId="597A347E" w:rsidR="005A57B0" w:rsidRDefault="005A57B0" w:rsidP="00DD5B49">
            <w:pPr>
              <w:jc w:val="both"/>
              <w:rPr>
                <w:lang w:val="el-GR"/>
              </w:rPr>
            </w:pPr>
          </w:p>
          <w:p w14:paraId="5234F889" w14:textId="218C01D9" w:rsidR="005A57B0" w:rsidRDefault="00FC7C28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Παράδειγμα δ</w:t>
            </w:r>
            <w:r w:rsidR="005A57B0">
              <w:rPr>
                <w:lang w:val="el-GR"/>
              </w:rPr>
              <w:t>ιαφάνεια</w:t>
            </w:r>
            <w:bookmarkStart w:id="0" w:name="_GoBack"/>
            <w:bookmarkEnd w:id="0"/>
            <w:r>
              <w:rPr>
                <w:lang w:val="el-GR"/>
              </w:rPr>
              <w:t>ς</w:t>
            </w:r>
            <w:r w:rsidR="005A57B0">
              <w:rPr>
                <w:lang w:val="el-GR"/>
              </w:rPr>
              <w:t>:</w:t>
            </w:r>
          </w:p>
          <w:p w14:paraId="3C9A30CE" w14:textId="453F6ED8" w:rsidR="00824F5C" w:rsidRPr="00B77ECE" w:rsidRDefault="005A57B0" w:rsidP="00AF653A">
            <w:pPr>
              <w:jc w:val="both"/>
              <w:rPr>
                <w:lang w:val="el-GR"/>
              </w:rPr>
            </w:pPr>
            <w:hyperlink r:id="rId8" w:history="1">
              <w:r w:rsidRPr="008B7378">
                <w:rPr>
                  <w:rStyle w:val="Hyperlink"/>
                  <w:lang w:val="el-GR"/>
                </w:rPr>
                <w:t>https://eclass.upatras.gr/mod</w:t>
              </w:r>
              <w:r w:rsidRPr="008B7378">
                <w:rPr>
                  <w:rStyle w:val="Hyperlink"/>
                  <w:lang w:val="el-GR"/>
                </w:rPr>
                <w:t>u</w:t>
              </w:r>
              <w:r w:rsidRPr="008B7378">
                <w:rPr>
                  <w:rStyle w:val="Hyperlink"/>
                  <w:lang w:val="el-GR"/>
                </w:rPr>
                <w:t>les/document/index.php?course=EE604&amp;openDir=/557c94c1U4aQ</w:t>
              </w:r>
            </w:hyperlink>
          </w:p>
        </w:tc>
      </w:tr>
      <w:tr w:rsidR="0026628B" w:rsidRPr="004748A3" w14:paraId="58A92A83" w14:textId="77777777" w:rsidTr="00854F20">
        <w:tc>
          <w:tcPr>
            <w:tcW w:w="8296" w:type="dxa"/>
            <w:gridSpan w:val="2"/>
          </w:tcPr>
          <w:p w14:paraId="2F79C1CF" w14:textId="310BBA04" w:rsidR="0026628B" w:rsidRDefault="0026628B" w:rsidP="003106BB">
            <w:pPr>
              <w:rPr>
                <w:b/>
                <w:bCs/>
                <w:lang w:val="el-GR"/>
              </w:rPr>
            </w:pPr>
            <w:r w:rsidRPr="000C5929">
              <w:rPr>
                <w:b/>
                <w:bCs/>
                <w:lang w:val="el-GR"/>
              </w:rPr>
              <w:t xml:space="preserve">ΤΡΟΠΟΣ </w:t>
            </w:r>
            <w:r w:rsidR="00A829E4" w:rsidRPr="000C5929">
              <w:rPr>
                <w:b/>
                <w:bCs/>
                <w:lang w:val="el-GR"/>
              </w:rPr>
              <w:t xml:space="preserve">ΠΑΙΔΑΓΩΓΙΚΗΣ </w:t>
            </w:r>
            <w:r w:rsidRPr="000C5929">
              <w:rPr>
                <w:b/>
                <w:bCs/>
                <w:lang w:val="el-GR"/>
              </w:rPr>
              <w:t xml:space="preserve">ΑΞΙΟΠΟΙΗΣΗΣ:  </w:t>
            </w:r>
          </w:p>
          <w:p w14:paraId="001E933D" w14:textId="6E1A6F46" w:rsidR="00BB4111" w:rsidRDefault="005A3CCA" w:rsidP="00406531">
            <w:pPr>
              <w:jc w:val="both"/>
              <w:rPr>
                <w:bCs/>
                <w:lang w:val="el-GR"/>
              </w:rPr>
            </w:pPr>
            <w:r w:rsidRPr="005A3CCA">
              <w:rPr>
                <w:bCs/>
                <w:lang w:val="el-GR"/>
              </w:rPr>
              <w:t xml:space="preserve">Τα ανοικτά ακαδημαϊκά μαθήματα απευθύνονται σε οποιονδήποτε επιθυμεί να διευρύνει τις γνώσεις του, να αποκτήσει νέες ή να ανανεώσει τις ήδη υπάρχουσες και </w:t>
            </w:r>
            <w:r w:rsidR="00184B57">
              <w:rPr>
                <w:bCs/>
                <w:lang w:val="el-GR"/>
              </w:rPr>
              <w:t>προσφέρονται για ασύγχρονη και</w:t>
            </w:r>
            <w:r w:rsidRPr="005A3CCA">
              <w:rPr>
                <w:bCs/>
                <w:lang w:val="el-GR"/>
              </w:rPr>
              <w:t xml:space="preserve"> αυτόνομη παρακολούθηση.</w:t>
            </w:r>
          </w:p>
          <w:p w14:paraId="0492C6E8" w14:textId="77777777" w:rsidR="00BB4111" w:rsidRDefault="00BB4111" w:rsidP="003106BB">
            <w:pPr>
              <w:rPr>
                <w:bCs/>
                <w:lang w:val="el-GR"/>
              </w:rPr>
            </w:pPr>
          </w:p>
          <w:p w14:paraId="57DB2010" w14:textId="3DA821CD" w:rsidR="000C5929" w:rsidRDefault="008876B8" w:rsidP="00730106">
            <w:pPr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>Τ</w:t>
            </w:r>
            <w:r w:rsidR="005A3CCA">
              <w:rPr>
                <w:lang w:val="el-GR"/>
              </w:rPr>
              <w:t xml:space="preserve">ο υλικό </w:t>
            </w:r>
            <w:r>
              <w:rPr>
                <w:lang w:val="el-GR"/>
              </w:rPr>
              <w:t xml:space="preserve">των </w:t>
            </w:r>
            <w:r w:rsidRPr="00470684">
              <w:rPr>
                <w:lang w:val="el-GR"/>
              </w:rPr>
              <w:t xml:space="preserve">ανοικτών ψηφιακών μαθημάτων </w:t>
            </w:r>
            <w:r w:rsidR="00AB7E52" w:rsidRPr="00470684">
              <w:rPr>
                <w:lang w:val="el-GR"/>
              </w:rPr>
              <w:t>μπορεί</w:t>
            </w:r>
            <w:r w:rsidR="00AB7E52">
              <w:rPr>
                <w:lang w:val="el-GR"/>
              </w:rPr>
              <w:t xml:space="preserve"> </w:t>
            </w:r>
            <w:r w:rsidR="00F77382">
              <w:rPr>
                <w:lang w:val="el-GR"/>
              </w:rPr>
              <w:t xml:space="preserve">να </w:t>
            </w:r>
            <w:r w:rsidR="00AF653A">
              <w:rPr>
                <w:lang w:val="el-GR"/>
              </w:rPr>
              <w:t xml:space="preserve">αξιοποιηθεί </w:t>
            </w:r>
            <w:r>
              <w:rPr>
                <w:lang w:val="el-GR"/>
              </w:rPr>
              <w:t xml:space="preserve">με πολλούς τρόπους </w:t>
            </w:r>
            <w:r w:rsidR="00AF653A">
              <w:rPr>
                <w:lang w:val="el-GR"/>
              </w:rPr>
              <w:t xml:space="preserve">από τους </w:t>
            </w:r>
            <w:r w:rsidR="00BB4111">
              <w:rPr>
                <w:lang w:val="el-GR"/>
              </w:rPr>
              <w:t xml:space="preserve">εκπαιδευτικούς για </w:t>
            </w:r>
            <w:r w:rsidR="00AB7E52">
              <w:rPr>
                <w:lang w:val="el-GR"/>
              </w:rPr>
              <w:t xml:space="preserve">την προετοιμασία των διαδικτυακών μαθημάτων τους, καθώς επίσης και κατά τη διάρκεια της διδασκαλίας </w:t>
            </w:r>
            <w:r w:rsidR="00AD4C69">
              <w:rPr>
                <w:lang w:val="el-GR"/>
              </w:rPr>
              <w:t xml:space="preserve">όπου εκπαιδευτικός και μαθητής βλέπουν την ίδια οθόνη </w:t>
            </w:r>
            <w:r w:rsidR="00AB7E52">
              <w:rPr>
                <w:lang w:val="el-GR"/>
              </w:rPr>
              <w:t>και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t>o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εκπα</w:t>
            </w:r>
            <w:r w:rsidR="003313E2">
              <w:rPr>
                <w:lang w:val="el-GR"/>
              </w:rPr>
              <w:t>ιδευτικός εξηγεί τη διαδικασία.</w:t>
            </w:r>
          </w:p>
          <w:p w14:paraId="76258245" w14:textId="77777777" w:rsidR="00FA3F4A" w:rsidRDefault="00FA3F4A" w:rsidP="00730106">
            <w:pPr>
              <w:jc w:val="both"/>
              <w:rPr>
                <w:lang w:val="el-GR"/>
              </w:rPr>
            </w:pPr>
          </w:p>
          <w:p w14:paraId="159A6989" w14:textId="0BCD8506" w:rsidR="000C5929" w:rsidRDefault="00BB4111" w:rsidP="00730106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Εναλλακτικά, το υλικό</w:t>
            </w:r>
            <w:r w:rsidR="00184B57">
              <w:rPr>
                <w:lang w:val="el-GR"/>
              </w:rPr>
              <w:t xml:space="preserve"> ή μέρος από αυτό</w:t>
            </w:r>
            <w:r>
              <w:rPr>
                <w:lang w:val="el-GR"/>
              </w:rPr>
              <w:t xml:space="preserve"> (π.χ. οι διαφάνειες, το πείραμα, η προσομοίωση) </w:t>
            </w:r>
            <w:r w:rsidR="008876B8">
              <w:rPr>
                <w:lang w:val="el-GR"/>
              </w:rPr>
              <w:t>κοινοποιούνται</w:t>
            </w:r>
            <w:r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στους μα</w:t>
            </w:r>
            <w:r w:rsidR="008876B8">
              <w:rPr>
                <w:lang w:val="el-GR"/>
              </w:rPr>
              <w:t>θητές και στο δικό τους χρόνο το</w:t>
            </w:r>
            <w:r w:rsidR="00AD4C69">
              <w:rPr>
                <w:lang w:val="el-GR"/>
              </w:rPr>
              <w:t xml:space="preserve"> μελετούν και</w:t>
            </w:r>
            <w:r w:rsidR="000C5929" w:rsidRPr="000C5929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απαντούν σε δραστηριότητες</w:t>
            </w:r>
            <w:r w:rsidR="000C5929">
              <w:rPr>
                <w:lang w:val="el-GR"/>
              </w:rPr>
              <w:t xml:space="preserve"> που </w:t>
            </w:r>
            <w:r>
              <w:rPr>
                <w:lang w:val="el-GR"/>
              </w:rPr>
              <w:t>τους έχουν δοθεί από τον εκπαιδευτικό.</w:t>
            </w:r>
          </w:p>
          <w:p w14:paraId="7468198D" w14:textId="77777777" w:rsidR="0026628B" w:rsidRDefault="0026628B" w:rsidP="00AB7E52">
            <w:pPr>
              <w:rPr>
                <w:lang w:val="el-GR"/>
              </w:rPr>
            </w:pPr>
          </w:p>
        </w:tc>
      </w:tr>
    </w:tbl>
    <w:p w14:paraId="6CD0B9D4" w14:textId="5250CD1D" w:rsidR="003106BB" w:rsidRDefault="003106BB">
      <w:pPr>
        <w:rPr>
          <w:lang w:val="el-GR"/>
        </w:rPr>
      </w:pPr>
    </w:p>
    <w:p w14:paraId="00D9C168" w14:textId="0DA696EB" w:rsidR="00AD4C69" w:rsidRDefault="00AD4C69">
      <w:pPr>
        <w:rPr>
          <w:lang w:val="el-GR"/>
        </w:rPr>
      </w:pPr>
    </w:p>
    <w:p w14:paraId="4AF85EBB" w14:textId="77777777" w:rsidR="00DB33FD" w:rsidRPr="003106BB" w:rsidRDefault="00DB33FD">
      <w:pPr>
        <w:rPr>
          <w:lang w:val="el-GR"/>
        </w:rPr>
      </w:pPr>
    </w:p>
    <w:sectPr w:rsidR="00DB33FD" w:rsidRPr="003106BB" w:rsidSect="00824F5C"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416C7"/>
    <w:rsid w:val="000665FA"/>
    <w:rsid w:val="0006788E"/>
    <w:rsid w:val="00090CBD"/>
    <w:rsid w:val="000A2D5D"/>
    <w:rsid w:val="000C5929"/>
    <w:rsid w:val="000C6039"/>
    <w:rsid w:val="000F1896"/>
    <w:rsid w:val="000F302C"/>
    <w:rsid w:val="00112E0F"/>
    <w:rsid w:val="00171BD7"/>
    <w:rsid w:val="00184B57"/>
    <w:rsid w:val="001B6135"/>
    <w:rsid w:val="001C6039"/>
    <w:rsid w:val="00223F37"/>
    <w:rsid w:val="0026628B"/>
    <w:rsid w:val="0027286A"/>
    <w:rsid w:val="0028024F"/>
    <w:rsid w:val="00290942"/>
    <w:rsid w:val="002B18FE"/>
    <w:rsid w:val="002E3D27"/>
    <w:rsid w:val="003106BB"/>
    <w:rsid w:val="003313E2"/>
    <w:rsid w:val="00377714"/>
    <w:rsid w:val="003A74E3"/>
    <w:rsid w:val="00406531"/>
    <w:rsid w:val="00434276"/>
    <w:rsid w:val="00470684"/>
    <w:rsid w:val="004748A3"/>
    <w:rsid w:val="0049407E"/>
    <w:rsid w:val="004F2189"/>
    <w:rsid w:val="005708C5"/>
    <w:rsid w:val="00583753"/>
    <w:rsid w:val="00596D39"/>
    <w:rsid w:val="005A101E"/>
    <w:rsid w:val="005A3CCA"/>
    <w:rsid w:val="005A57B0"/>
    <w:rsid w:val="005B6049"/>
    <w:rsid w:val="006508E7"/>
    <w:rsid w:val="006B41EC"/>
    <w:rsid w:val="006D4EC6"/>
    <w:rsid w:val="00730106"/>
    <w:rsid w:val="00767C50"/>
    <w:rsid w:val="007B52AA"/>
    <w:rsid w:val="00801767"/>
    <w:rsid w:val="00824F5C"/>
    <w:rsid w:val="00834F78"/>
    <w:rsid w:val="00843525"/>
    <w:rsid w:val="00854F20"/>
    <w:rsid w:val="00855C5F"/>
    <w:rsid w:val="008876B8"/>
    <w:rsid w:val="008A72DE"/>
    <w:rsid w:val="00906790"/>
    <w:rsid w:val="009075E7"/>
    <w:rsid w:val="009E61DF"/>
    <w:rsid w:val="00A70E30"/>
    <w:rsid w:val="00A73C38"/>
    <w:rsid w:val="00A829E4"/>
    <w:rsid w:val="00AB7E52"/>
    <w:rsid w:val="00AD4C69"/>
    <w:rsid w:val="00AE4676"/>
    <w:rsid w:val="00AF653A"/>
    <w:rsid w:val="00B16CBD"/>
    <w:rsid w:val="00B77ECE"/>
    <w:rsid w:val="00BB4111"/>
    <w:rsid w:val="00BD1092"/>
    <w:rsid w:val="00BF1457"/>
    <w:rsid w:val="00C023EA"/>
    <w:rsid w:val="00C25776"/>
    <w:rsid w:val="00C554CD"/>
    <w:rsid w:val="00CA2617"/>
    <w:rsid w:val="00CC1A9A"/>
    <w:rsid w:val="00CE2DF8"/>
    <w:rsid w:val="00D53C1F"/>
    <w:rsid w:val="00DB33FD"/>
    <w:rsid w:val="00DD5B49"/>
    <w:rsid w:val="00DE7EED"/>
    <w:rsid w:val="00E750EC"/>
    <w:rsid w:val="00EB7BF1"/>
    <w:rsid w:val="00EC2CA6"/>
    <w:rsid w:val="00EE21B8"/>
    <w:rsid w:val="00EE4D4B"/>
    <w:rsid w:val="00F04254"/>
    <w:rsid w:val="00F56C86"/>
    <w:rsid w:val="00F77382"/>
    <w:rsid w:val="00F94281"/>
    <w:rsid w:val="00FA3F4A"/>
    <w:rsid w:val="00FC6011"/>
    <w:rsid w:val="00F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A3A4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C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F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upatras.gr/modules/document/index.php?course=EE604&amp;openDir=/557c94c1U4aQ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class.upatras.gr/courses/EE60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E00EAC62DE44AE91F2B794CA66D5" ma:contentTypeVersion="11" ma:contentTypeDescription="Create a new document." ma:contentTypeScope="" ma:versionID="3502a9088743e9b139607e3ac0ec92e8">
  <xsd:schema xmlns:xsd="http://www.w3.org/2001/XMLSchema" xmlns:xs="http://www.w3.org/2001/XMLSchema" xmlns:p="http://schemas.microsoft.com/office/2006/metadata/properties" xmlns:ns3="03ed71bd-0c76-4981-a7b1-d63ae7484d6f" xmlns:ns4="fd90b610-8256-4120-9506-94da04c7ad23" targetNamespace="http://schemas.microsoft.com/office/2006/metadata/properties" ma:root="true" ma:fieldsID="5f4e714388f40a6aff0fb5640b20c5a1" ns3:_="" ns4:_="">
    <xsd:import namespace="03ed71bd-0c76-4981-a7b1-d63ae7484d6f"/>
    <xsd:import namespace="fd90b610-8256-4120-9506-94da04c7a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d71bd-0c76-4981-a7b1-d63ae748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0b610-8256-4120-9506-94da04c7a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43D5D8-E04C-4E03-B934-DE051163A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340A9-2609-4A30-A9A4-D3CE5C22B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d71bd-0c76-4981-a7b1-d63ae7484d6f"/>
    <ds:schemaRef ds:uri="fd90b610-8256-4120-9506-94da04c7a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EC452-5391-4802-AEF1-3D176E8397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Antreas Georgoudes</cp:lastModifiedBy>
  <cp:revision>15</cp:revision>
  <dcterms:created xsi:type="dcterms:W3CDTF">2020-04-02T06:24:00Z</dcterms:created>
  <dcterms:modified xsi:type="dcterms:W3CDTF">2020-04-03T10:09:00Z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0x0101006F7BE00EAC62DE44AE91F2B794CA66D5</vt:lpwstr>
  </property>
</Properties>
</file>