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E7" w:rsidRPr="0025509C" w:rsidRDefault="003106BB" w:rsidP="0025509C">
      <w:pPr>
        <w:rPr>
          <w:color w:val="0070C0"/>
          <w:lang w:val="el-GR"/>
        </w:rPr>
      </w:pPr>
      <w:r>
        <w:rPr>
          <w:lang w:val="el-GR"/>
        </w:rPr>
        <w:t xml:space="preserve">Ονοματεπώνυμο λειτουργού: </w:t>
      </w:r>
      <w:r w:rsidR="0025509C">
        <w:rPr>
          <w:color w:val="0070C0"/>
          <w:lang w:val="el-GR"/>
        </w:rPr>
        <w:t>Δέσπω Κυπριανού</w:t>
      </w:r>
      <w:r w:rsidR="00173C03">
        <w:rPr>
          <w:color w:val="0070C0"/>
          <w:lang w:val="el-GR"/>
        </w:rPr>
        <w:t>, Μαρία Πιτζιολή</w:t>
      </w:r>
    </w:p>
    <w:p w:rsidR="003106BB" w:rsidRDefault="003106BB">
      <w:pPr>
        <w:rPr>
          <w:lang w:val="el-GR"/>
        </w:rPr>
      </w:pPr>
    </w:p>
    <w:p w:rsidR="003106BB" w:rsidRDefault="003106BB">
      <w:pPr>
        <w:rPr>
          <w:lang w:val="el-GR"/>
        </w:rPr>
      </w:pPr>
      <w:r>
        <w:rPr>
          <w:lang w:val="el-GR"/>
        </w:rPr>
        <w:t xml:space="preserve">Πληροφορίες για το υλικό για </w:t>
      </w:r>
      <w:r w:rsidR="00906790">
        <w:rPr>
          <w:lang w:val="el-GR"/>
        </w:rPr>
        <w:t>ΕΚΠΑΙΔΕΥΤΙΚΟΥΣ</w:t>
      </w:r>
      <w:r>
        <w:rPr>
          <w:lang w:val="el-GR"/>
        </w:rPr>
        <w:t xml:space="preserve">: </w:t>
      </w:r>
    </w:p>
    <w:tbl>
      <w:tblPr>
        <w:tblStyle w:val="TableGrid"/>
        <w:tblW w:w="8926" w:type="dxa"/>
        <w:tblLook w:val="04A0" w:firstRow="1" w:lastRow="0" w:firstColumn="1" w:lastColumn="0" w:noHBand="0" w:noVBand="1"/>
      </w:tblPr>
      <w:tblGrid>
        <w:gridCol w:w="3964"/>
        <w:gridCol w:w="4962"/>
      </w:tblGrid>
      <w:tr w:rsidR="0006788E" w:rsidRPr="00C41628" w:rsidTr="00F01F21">
        <w:tc>
          <w:tcPr>
            <w:tcW w:w="8926" w:type="dxa"/>
            <w:gridSpan w:val="2"/>
          </w:tcPr>
          <w:p w:rsidR="0006788E" w:rsidRDefault="0006788E" w:rsidP="0006788E">
            <w:pPr>
              <w:rPr>
                <w:lang w:val="el-GR"/>
              </w:rPr>
            </w:pPr>
            <w:r>
              <w:rPr>
                <w:lang w:val="el-GR"/>
              </w:rPr>
              <w:t xml:space="preserve">ΘΕΜΑΤΙΚΗ ΠΕΡΙΟΧΗ/ΓΝΩΣΤΙΚΟ ΑΝΤΙΚΕΙΜΕΝΟ/ΕΝΟΤΗΤΑ/ΚΕΦΑΛΑΙΟ: </w:t>
            </w:r>
          </w:p>
          <w:p w:rsidR="0006788E" w:rsidRPr="00173C03" w:rsidRDefault="00173C03">
            <w:pPr>
              <w:rPr>
                <w:color w:val="0070C0"/>
                <w:lang w:val="el-GR"/>
              </w:rPr>
            </w:pPr>
            <w:r w:rsidRPr="00173C03">
              <w:rPr>
                <w:color w:val="0070C0"/>
                <w:lang w:val="el-GR"/>
              </w:rPr>
              <w:t>Ελληνικά ως δεύτερη γλώσσα στη δημοτική και τη μέση εκπαίδευση</w:t>
            </w:r>
          </w:p>
          <w:p w:rsidR="0006788E" w:rsidRDefault="0006788E">
            <w:pPr>
              <w:rPr>
                <w:lang w:val="el-GR"/>
              </w:rPr>
            </w:pPr>
          </w:p>
        </w:tc>
      </w:tr>
      <w:tr w:rsidR="003106BB" w:rsidRPr="00C41628" w:rsidTr="00F01F21">
        <w:tc>
          <w:tcPr>
            <w:tcW w:w="3964" w:type="dxa"/>
          </w:tcPr>
          <w:p w:rsidR="0006788E" w:rsidRPr="0006788E" w:rsidRDefault="0006788E" w:rsidP="0006788E">
            <w:pPr>
              <w:rPr>
                <w:lang w:val="el-GR"/>
              </w:rPr>
            </w:pPr>
            <w:r w:rsidRPr="0026628B">
              <w:rPr>
                <w:b/>
                <w:bCs/>
                <w:lang w:val="el-GR"/>
              </w:rPr>
              <w:t>ΒΑΘΜΙΔΑ</w:t>
            </w:r>
            <w:r>
              <w:rPr>
                <w:b/>
                <w:bCs/>
                <w:lang w:val="el-GR"/>
              </w:rPr>
              <w:t xml:space="preserve"> (επιλογή και περισσοτέρων της μίας)</w:t>
            </w:r>
            <w:r w:rsidRPr="0026628B">
              <w:rPr>
                <w:b/>
                <w:bCs/>
                <w:lang w:val="el-GR"/>
              </w:rPr>
              <w:t>:</w:t>
            </w:r>
          </w:p>
          <w:p w:rsidR="0006788E" w:rsidRDefault="0006788E" w:rsidP="0006788E">
            <w:pPr>
              <w:rPr>
                <w:lang w:val="el-GR"/>
              </w:rPr>
            </w:pPr>
            <w:r>
              <w:rPr>
                <w:lang w:val="el-GR"/>
              </w:rPr>
              <w:t>Εκπαιδευτικοί Προσχολικής</w:t>
            </w:r>
          </w:p>
          <w:p w:rsidR="0006788E" w:rsidRPr="00AD2B4B" w:rsidRDefault="0006788E" w:rsidP="0006788E">
            <w:pPr>
              <w:rPr>
                <w:lang w:val="el-GR"/>
              </w:rPr>
            </w:pPr>
            <w:r w:rsidRPr="00082F98">
              <w:rPr>
                <w:lang w:val="el-GR"/>
              </w:rPr>
              <w:t>Εκπαιδευτικοί Δημοτικής</w:t>
            </w:r>
            <w:r w:rsidR="00082F98" w:rsidRPr="00AD2B4B">
              <w:rPr>
                <w:lang w:val="el-GR"/>
              </w:rPr>
              <w:t xml:space="preserve"> </w:t>
            </w:r>
            <w:r w:rsidR="00082F98" w:rsidRPr="00AD2B4B">
              <w:rPr>
                <w:rFonts w:ascii="Arial" w:hAnsi="Arial" w:cs="Arial"/>
                <w:color w:val="0070C0"/>
                <w:lang w:val="el-GR"/>
              </w:rPr>
              <w:t>√</w:t>
            </w:r>
          </w:p>
          <w:p w:rsidR="0006788E" w:rsidRPr="00082F98" w:rsidRDefault="0006788E" w:rsidP="0006788E">
            <w:pPr>
              <w:rPr>
                <w:lang w:val="el-GR"/>
              </w:rPr>
            </w:pPr>
            <w:r w:rsidRPr="00082F98">
              <w:rPr>
                <w:lang w:val="el-GR"/>
              </w:rPr>
              <w:t xml:space="preserve">Εκπαιδευτικοί Μέσης </w:t>
            </w:r>
            <w:r w:rsidR="00082F98" w:rsidRPr="00082F98">
              <w:rPr>
                <w:rFonts w:ascii="Arial" w:hAnsi="Arial" w:cs="Arial"/>
                <w:color w:val="0070C0"/>
                <w:lang w:val="el-GR"/>
              </w:rPr>
              <w:t>√</w:t>
            </w:r>
          </w:p>
          <w:p w:rsidR="003106BB" w:rsidRDefault="003106BB" w:rsidP="0006788E">
            <w:pPr>
              <w:rPr>
                <w:lang w:val="el-GR"/>
              </w:rPr>
            </w:pPr>
          </w:p>
        </w:tc>
        <w:tc>
          <w:tcPr>
            <w:tcW w:w="4962" w:type="dxa"/>
          </w:tcPr>
          <w:p w:rsidR="003106BB" w:rsidRPr="0026628B" w:rsidRDefault="003106BB" w:rsidP="003106BB">
            <w:pPr>
              <w:rPr>
                <w:b/>
                <w:bCs/>
                <w:lang w:val="el-GR"/>
              </w:rPr>
            </w:pPr>
            <w:r w:rsidRPr="0026628B">
              <w:rPr>
                <w:b/>
                <w:bCs/>
                <w:lang w:val="el-GR"/>
              </w:rPr>
              <w:t>ΕΙΔΟΣ ΥΛΙΚΟΥ</w:t>
            </w:r>
            <w:r w:rsidR="00596D39">
              <w:rPr>
                <w:b/>
                <w:bCs/>
                <w:lang w:val="el-GR"/>
              </w:rPr>
              <w:t xml:space="preserve"> (επιλογή και περισσοτέρων του ενός)</w:t>
            </w:r>
            <w:r w:rsidRPr="0026628B">
              <w:rPr>
                <w:b/>
                <w:bCs/>
                <w:lang w:val="el-GR"/>
              </w:rPr>
              <w:t>:</w:t>
            </w:r>
          </w:p>
          <w:p w:rsidR="00A829E4" w:rsidRDefault="00A829E4" w:rsidP="00A829E4">
            <w:pPr>
              <w:rPr>
                <w:lang w:val="el-GR"/>
              </w:rPr>
            </w:pPr>
            <w:r>
              <w:rPr>
                <w:lang w:val="el-GR"/>
              </w:rPr>
              <w:t>Κείμενο</w:t>
            </w:r>
          </w:p>
          <w:p w:rsidR="003106BB" w:rsidRPr="00AD2B4B" w:rsidRDefault="003106BB" w:rsidP="003106BB">
            <w:pPr>
              <w:rPr>
                <w:color w:val="0070C0"/>
                <w:lang w:val="el-GR"/>
              </w:rPr>
            </w:pPr>
            <w:r w:rsidRPr="00082F98">
              <w:rPr>
                <w:color w:val="000000" w:themeColor="text1"/>
                <w:lang w:val="el-GR"/>
              </w:rPr>
              <w:t>Παρουσίαση</w:t>
            </w:r>
            <w:r w:rsidR="00082F98" w:rsidRPr="00AD2B4B">
              <w:rPr>
                <w:color w:val="000000" w:themeColor="text1"/>
                <w:lang w:val="el-GR"/>
              </w:rPr>
              <w:t xml:space="preserve"> </w:t>
            </w:r>
            <w:r w:rsidR="00082F98" w:rsidRPr="00AD2B4B">
              <w:rPr>
                <w:rFonts w:ascii="Arial" w:hAnsi="Arial" w:cs="Arial"/>
                <w:color w:val="0070C0"/>
                <w:lang w:val="el-GR"/>
              </w:rPr>
              <w:t>√</w:t>
            </w:r>
          </w:p>
          <w:p w:rsidR="003106BB" w:rsidRDefault="003106BB" w:rsidP="003106BB">
            <w:pPr>
              <w:rPr>
                <w:lang w:val="el-GR"/>
              </w:rPr>
            </w:pPr>
            <w:r>
              <w:rPr>
                <w:lang w:val="el-GR"/>
              </w:rPr>
              <w:t>Πείραμα/προσομοίωση</w:t>
            </w:r>
          </w:p>
          <w:p w:rsidR="003106BB" w:rsidRDefault="003106BB" w:rsidP="003106BB">
            <w:pPr>
              <w:rPr>
                <w:lang w:val="el-GR"/>
              </w:rPr>
            </w:pPr>
            <w:r>
              <w:rPr>
                <w:lang w:val="el-GR"/>
              </w:rPr>
              <w:t>Βίντεο</w:t>
            </w:r>
          </w:p>
          <w:p w:rsidR="003106BB" w:rsidRDefault="003106BB" w:rsidP="003106BB">
            <w:pPr>
              <w:rPr>
                <w:lang w:val="el-GR"/>
              </w:rPr>
            </w:pPr>
            <w:r>
              <w:rPr>
                <w:lang w:val="el-GR"/>
              </w:rPr>
              <w:t>Ήχος</w:t>
            </w:r>
          </w:p>
          <w:p w:rsidR="003106BB" w:rsidRPr="00AD2B4B" w:rsidRDefault="003106BB" w:rsidP="003106BB">
            <w:pPr>
              <w:rPr>
                <w:color w:val="000000" w:themeColor="text1"/>
                <w:lang w:val="el-GR"/>
              </w:rPr>
            </w:pPr>
            <w:r w:rsidRPr="00082F98">
              <w:rPr>
                <w:color w:val="000000" w:themeColor="text1"/>
                <w:lang w:val="el-GR"/>
              </w:rPr>
              <w:t>Εκπαιδευτικό παιχνίδι</w:t>
            </w:r>
            <w:r w:rsidR="00082F98" w:rsidRPr="00AD2B4B">
              <w:rPr>
                <w:color w:val="00B0F0"/>
                <w:lang w:val="el-GR"/>
              </w:rPr>
              <w:t xml:space="preserve"> </w:t>
            </w:r>
            <w:r w:rsidR="00082F98" w:rsidRPr="00AD2B4B">
              <w:rPr>
                <w:rFonts w:ascii="Arial" w:hAnsi="Arial" w:cs="Arial"/>
                <w:color w:val="0070C0"/>
                <w:lang w:val="el-GR"/>
              </w:rPr>
              <w:t>√</w:t>
            </w:r>
          </w:p>
          <w:p w:rsidR="0026628B" w:rsidRPr="00AD2B4B" w:rsidRDefault="0026628B" w:rsidP="003106BB">
            <w:pPr>
              <w:rPr>
                <w:color w:val="0070C0"/>
                <w:lang w:val="el-GR"/>
              </w:rPr>
            </w:pPr>
            <w:r w:rsidRPr="00082F98">
              <w:rPr>
                <w:color w:val="000000" w:themeColor="text1"/>
                <w:lang w:val="el-GR"/>
              </w:rPr>
              <w:t xml:space="preserve">Ιστοσελίδα </w:t>
            </w:r>
            <w:r w:rsidR="00082F98">
              <w:rPr>
                <w:rFonts w:ascii="Arial" w:hAnsi="Arial" w:cs="Arial"/>
                <w:color w:val="0070C0"/>
                <w:lang w:val="el-GR"/>
              </w:rPr>
              <w:t>√</w:t>
            </w:r>
            <w:r w:rsidR="00082F98" w:rsidRPr="00AD2B4B">
              <w:rPr>
                <w:color w:val="0070C0"/>
                <w:lang w:val="el-GR"/>
              </w:rPr>
              <w:t xml:space="preserve"> </w:t>
            </w:r>
          </w:p>
          <w:p w:rsidR="003106BB" w:rsidRDefault="003106BB" w:rsidP="003106BB">
            <w:pPr>
              <w:rPr>
                <w:lang w:val="el-GR"/>
              </w:rPr>
            </w:pPr>
            <w:r>
              <w:rPr>
                <w:lang w:val="el-GR"/>
              </w:rPr>
              <w:t xml:space="preserve">Εικόνα </w:t>
            </w:r>
          </w:p>
          <w:p w:rsidR="00F01F21" w:rsidRDefault="00173C03" w:rsidP="00F01F21">
            <w:pPr>
              <w:jc w:val="both"/>
              <w:rPr>
                <w:lang w:val="el-GR"/>
              </w:rPr>
            </w:pPr>
            <w:r>
              <w:rPr>
                <w:lang w:val="el-GR"/>
              </w:rPr>
              <w:t xml:space="preserve">Άλλο (σημειώστε): </w:t>
            </w:r>
          </w:p>
          <w:p w:rsidR="00173C03" w:rsidRPr="00F01F21" w:rsidRDefault="00173C03" w:rsidP="00F01F21">
            <w:pPr>
              <w:jc w:val="both"/>
              <w:rPr>
                <w:lang w:val="el-GR"/>
              </w:rPr>
            </w:pPr>
            <w:r w:rsidRPr="00F01F21">
              <w:rPr>
                <w:color w:val="0070C0"/>
                <w:lang w:val="el-GR"/>
              </w:rPr>
              <w:t>Έχουν ετοιμαστεί και ανέβει ήδη στον σχετικό χώρο «Εκπαιδευτική Ένταξη παιδιών με μεταναστευτική βιογραφία» στο ήδη πλούσιο υπάρχον υλικό το οποίο μπορεί να αξιοποιηθεί και στην παρούσα περίπτωση επιπλέον παρουσιάσεις και σύνδεσμοι. Οι παρουσιάσεις επισυνάπτονται και στο παρόν μήνυμα και έχουν το εξής περιεχόμενο:</w:t>
            </w:r>
          </w:p>
          <w:p w:rsidR="00082F98" w:rsidRPr="00C41628" w:rsidRDefault="00173C03" w:rsidP="00082F98">
            <w:pPr>
              <w:pStyle w:val="ListParagraph"/>
              <w:numPr>
                <w:ilvl w:val="0"/>
                <w:numId w:val="2"/>
              </w:numPr>
              <w:jc w:val="both"/>
              <w:rPr>
                <w:color w:val="7030A0"/>
                <w:lang w:val="el-GR"/>
              </w:rPr>
            </w:pPr>
            <w:r w:rsidRPr="00C41628">
              <w:rPr>
                <w:color w:val="7030A0"/>
                <w:u w:val="single"/>
                <w:lang w:val="el-GR"/>
              </w:rPr>
              <w:t>Παρουσίαση με τίτλο</w:t>
            </w:r>
            <w:r w:rsidRPr="00C41628">
              <w:rPr>
                <w:color w:val="7030A0"/>
                <w:lang w:val="el-GR"/>
              </w:rPr>
              <w:t xml:space="preserve">: </w:t>
            </w:r>
            <w:r w:rsidR="00F01F21" w:rsidRPr="00C41628">
              <w:rPr>
                <w:color w:val="7030A0"/>
                <w:lang w:val="el-GR"/>
              </w:rPr>
              <w:t>“Δωρεάν Υλικό για τα Ελληνικά ως Δεύτερη Γλώσσα για Αυτόνομη εργασία παιδιών”</w:t>
            </w:r>
          </w:p>
          <w:p w:rsidR="00F01F21" w:rsidRPr="00C41628" w:rsidRDefault="00F01F21" w:rsidP="00082F98">
            <w:pPr>
              <w:pStyle w:val="ListParagraph"/>
              <w:numPr>
                <w:ilvl w:val="0"/>
                <w:numId w:val="2"/>
              </w:numPr>
              <w:jc w:val="both"/>
              <w:rPr>
                <w:color w:val="7030A0"/>
              </w:rPr>
            </w:pPr>
            <w:r w:rsidRPr="00C41628">
              <w:rPr>
                <w:color w:val="7030A0"/>
                <w:lang w:val="el-GR"/>
              </w:rPr>
              <w:t xml:space="preserve">Παρουσίαση για τα σχολεία που πήραν από το Π.Ι. άδειες για το λογισμικό </w:t>
            </w:r>
            <w:r w:rsidRPr="00C41628">
              <w:rPr>
                <w:color w:val="7030A0"/>
              </w:rPr>
              <w:t>Rosetta</w:t>
            </w:r>
            <w:r w:rsidRPr="00C41628">
              <w:rPr>
                <w:color w:val="7030A0"/>
                <w:lang w:val="el-GR"/>
              </w:rPr>
              <w:t xml:space="preserve"> </w:t>
            </w:r>
            <w:r w:rsidRPr="00C41628">
              <w:rPr>
                <w:color w:val="7030A0"/>
              </w:rPr>
              <w:t>Stone</w:t>
            </w:r>
            <w:r w:rsidRPr="00C41628">
              <w:rPr>
                <w:color w:val="7030A0"/>
                <w:lang w:val="el-GR"/>
              </w:rPr>
              <w:t xml:space="preserve">, για να γίνεται χρήση του λογισμικού από τα παιδιά στο σπίτι. </w:t>
            </w:r>
            <w:r w:rsidRPr="00C41628">
              <w:rPr>
                <w:color w:val="7030A0"/>
                <w:u w:val="single"/>
                <w:lang w:val="el-GR"/>
              </w:rPr>
              <w:t>Η</w:t>
            </w:r>
            <w:r w:rsidRPr="00C41628">
              <w:rPr>
                <w:color w:val="7030A0"/>
                <w:u w:val="single"/>
              </w:rPr>
              <w:t xml:space="preserve"> </w:t>
            </w:r>
            <w:r w:rsidRPr="00C41628">
              <w:rPr>
                <w:color w:val="7030A0"/>
                <w:u w:val="single"/>
                <w:lang w:val="el-GR"/>
              </w:rPr>
              <w:t>παρουσίαση</w:t>
            </w:r>
            <w:r w:rsidRPr="00C41628">
              <w:rPr>
                <w:color w:val="7030A0"/>
                <w:u w:val="single"/>
              </w:rPr>
              <w:t xml:space="preserve"> </w:t>
            </w:r>
            <w:r w:rsidRPr="00C41628">
              <w:rPr>
                <w:color w:val="7030A0"/>
                <w:u w:val="single"/>
                <w:lang w:val="el-GR"/>
              </w:rPr>
              <w:t>έχει</w:t>
            </w:r>
            <w:r w:rsidRPr="00C41628">
              <w:rPr>
                <w:color w:val="7030A0"/>
                <w:u w:val="single"/>
              </w:rPr>
              <w:t xml:space="preserve"> </w:t>
            </w:r>
            <w:r w:rsidRPr="00C41628">
              <w:rPr>
                <w:color w:val="7030A0"/>
                <w:u w:val="single"/>
                <w:lang w:val="el-GR"/>
              </w:rPr>
              <w:t>τίτλο</w:t>
            </w:r>
            <w:r w:rsidRPr="00C41628">
              <w:rPr>
                <w:color w:val="7030A0"/>
              </w:rPr>
              <w:t>: “How to work with the Software Rosetta Stone”</w:t>
            </w:r>
          </w:p>
          <w:p w:rsidR="00C41628" w:rsidRPr="00C41628" w:rsidRDefault="00C41628" w:rsidP="00082F98">
            <w:pPr>
              <w:pStyle w:val="ListParagraph"/>
              <w:numPr>
                <w:ilvl w:val="0"/>
                <w:numId w:val="2"/>
              </w:numPr>
              <w:jc w:val="both"/>
              <w:rPr>
                <w:color w:val="7030A0"/>
                <w:lang w:val="el-GR"/>
              </w:rPr>
            </w:pPr>
            <w:r w:rsidRPr="00C41628">
              <w:rPr>
                <w:color w:val="7030A0"/>
                <w:u w:val="single"/>
                <w:lang w:val="el-GR"/>
              </w:rPr>
              <w:t>Παρουσίαση με τίτλο</w:t>
            </w:r>
            <w:r w:rsidRPr="00C41628">
              <w:rPr>
                <w:color w:val="7030A0"/>
                <w:lang w:val="el-GR"/>
              </w:rPr>
              <w:t xml:space="preserve">: Το λογισμικό </w:t>
            </w:r>
            <w:r w:rsidRPr="00C41628">
              <w:rPr>
                <w:color w:val="7030A0"/>
              </w:rPr>
              <w:t>Quizlet</w:t>
            </w:r>
            <w:r w:rsidRPr="00C41628">
              <w:rPr>
                <w:color w:val="7030A0"/>
                <w:lang w:val="el-GR"/>
              </w:rPr>
              <w:t xml:space="preserve"> και η παιδαγωγική αξιοποίησή του. </w:t>
            </w:r>
          </w:p>
          <w:p w:rsidR="00082F98" w:rsidRPr="00082F98" w:rsidRDefault="00082F98" w:rsidP="008821CC">
            <w:pPr>
              <w:pStyle w:val="ListParagraph"/>
              <w:numPr>
                <w:ilvl w:val="0"/>
                <w:numId w:val="2"/>
              </w:numPr>
              <w:jc w:val="both"/>
              <w:rPr>
                <w:color w:val="0070C0"/>
                <w:lang w:val="el-GR"/>
              </w:rPr>
            </w:pPr>
            <w:r>
              <w:rPr>
                <w:color w:val="0070C0"/>
                <w:lang w:val="el-GR"/>
              </w:rPr>
              <w:t xml:space="preserve">Και στη Δημοτική και στη Μέση Εκπαίδευση για την Ελληνική ως Δεύτερη Γλώσσα λειτουργούν Δίκτυα Υποστήριξης </w:t>
            </w:r>
            <w:r w:rsidR="008821CC">
              <w:rPr>
                <w:color w:val="0070C0"/>
                <w:lang w:val="el-GR"/>
              </w:rPr>
              <w:t xml:space="preserve">Σχολείων για τη διδασκαλία της Ελληνικής ως δεύτερης γλώσσας. Και για τα δύο Δίκτυα, </w:t>
            </w:r>
            <w:r w:rsidR="008821CC" w:rsidRPr="00C41628">
              <w:rPr>
                <w:color w:val="7030A0"/>
                <w:lang w:val="el-GR"/>
              </w:rPr>
              <w:t xml:space="preserve">υπάρχουν ήδη στημένες ομάδες στην πλατφόρμα </w:t>
            </w:r>
            <w:r w:rsidR="008821CC" w:rsidRPr="00C41628">
              <w:rPr>
                <w:color w:val="7030A0"/>
              </w:rPr>
              <w:t>Moodle</w:t>
            </w:r>
            <w:r w:rsidR="008821CC">
              <w:rPr>
                <w:color w:val="0070C0"/>
                <w:lang w:val="el-GR"/>
              </w:rPr>
              <w:t xml:space="preserve">, όπου υπάρχει διαρκής επικοινωνία με τους/τις εκπαιδευτικούς (υπάρχει υλικό αναρτημένο, γίνονται συζητήσεις στο φόρουμ σε ερωτήματα που τίθενται προς συζήτηση από τις συντονίστριες του προγράμματος). Διαξάγονται επίσης τηλεδιασκέψεις. Στη Μέση εκπαίδευση υπάρχει ήδη στο </w:t>
            </w:r>
            <w:r w:rsidR="008821CC">
              <w:rPr>
                <w:color w:val="0070C0"/>
                <w:lang w:val="el-GR"/>
              </w:rPr>
              <w:lastRenderedPageBreak/>
              <w:t xml:space="preserve">πρόγραμμα τηλεδιάσκεψη για τις 26 Μαρτίου. Στη Δημοτική, έχουν ήδη γίνει δύο, και σε επόμενο στάδιο (π.χ.) μέσα στον Απρίλιο ή Μάιο, θα μπορούσε άμεσα να οργανωθεί μια νέα τηλεδιάσκεψη. </w:t>
            </w:r>
          </w:p>
        </w:tc>
      </w:tr>
      <w:tr w:rsidR="00596D39" w:rsidRPr="00C41628" w:rsidTr="00F01F21">
        <w:tc>
          <w:tcPr>
            <w:tcW w:w="8926" w:type="dxa"/>
            <w:gridSpan w:val="2"/>
          </w:tcPr>
          <w:p w:rsidR="00596D39" w:rsidRDefault="00596D39" w:rsidP="003106BB">
            <w:pPr>
              <w:rPr>
                <w:lang w:val="el-GR"/>
              </w:rPr>
            </w:pPr>
            <w:r>
              <w:rPr>
                <w:lang w:val="el-GR"/>
              </w:rPr>
              <w:lastRenderedPageBreak/>
              <w:t>ΤΙΤΛΟΣ ΠΟΥ ΘΑ ΕΜΦΑΝΊΖΕΤΑΙ ΣΤΗΝ ΙΣΤΟΣΕΛΙΔΑ:</w:t>
            </w:r>
          </w:p>
          <w:p w:rsidR="008821CC" w:rsidRDefault="008821CC" w:rsidP="008821CC">
            <w:pPr>
              <w:pStyle w:val="ListParagraph"/>
              <w:numPr>
                <w:ilvl w:val="0"/>
                <w:numId w:val="5"/>
              </w:numPr>
              <w:rPr>
                <w:color w:val="0070C0"/>
                <w:lang w:val="el-GR"/>
              </w:rPr>
            </w:pPr>
            <w:r w:rsidRPr="008821CC">
              <w:rPr>
                <w:color w:val="0070C0"/>
                <w:lang w:val="el-GR"/>
              </w:rPr>
              <w:t>Δωρεάν Υλικό για τα Ελληνικά ως Δεύτερη Γλώσσα για Αυτόνομη εργασία παιδιών</w:t>
            </w:r>
            <w:r w:rsidR="00C41628">
              <w:rPr>
                <w:color w:val="0070C0"/>
                <w:lang w:val="el-GR"/>
              </w:rPr>
              <w:t>.</w:t>
            </w:r>
          </w:p>
          <w:p w:rsidR="008821CC" w:rsidRDefault="008821CC" w:rsidP="008821CC">
            <w:pPr>
              <w:pStyle w:val="ListParagraph"/>
              <w:numPr>
                <w:ilvl w:val="0"/>
                <w:numId w:val="5"/>
              </w:numPr>
              <w:rPr>
                <w:color w:val="0070C0"/>
                <w:lang w:val="el-GR"/>
              </w:rPr>
            </w:pPr>
            <w:r w:rsidRPr="00082F98">
              <w:rPr>
                <w:color w:val="0070C0"/>
              </w:rPr>
              <w:t>How</w:t>
            </w:r>
            <w:r w:rsidRPr="008821CC">
              <w:rPr>
                <w:color w:val="0070C0"/>
                <w:lang w:val="el-GR"/>
              </w:rPr>
              <w:t xml:space="preserve"> </w:t>
            </w:r>
            <w:r w:rsidRPr="00082F98">
              <w:rPr>
                <w:color w:val="0070C0"/>
              </w:rPr>
              <w:t>to</w:t>
            </w:r>
            <w:r w:rsidRPr="008821CC">
              <w:rPr>
                <w:color w:val="0070C0"/>
                <w:lang w:val="el-GR"/>
              </w:rPr>
              <w:t xml:space="preserve"> </w:t>
            </w:r>
            <w:r w:rsidRPr="00082F98">
              <w:rPr>
                <w:color w:val="0070C0"/>
              </w:rPr>
              <w:t>work</w:t>
            </w:r>
            <w:r w:rsidRPr="008821CC">
              <w:rPr>
                <w:color w:val="0070C0"/>
                <w:lang w:val="el-GR"/>
              </w:rPr>
              <w:t xml:space="preserve"> </w:t>
            </w:r>
            <w:r w:rsidRPr="00082F98">
              <w:rPr>
                <w:color w:val="0070C0"/>
              </w:rPr>
              <w:t>with</w:t>
            </w:r>
            <w:r w:rsidRPr="008821CC">
              <w:rPr>
                <w:color w:val="0070C0"/>
                <w:lang w:val="el-GR"/>
              </w:rPr>
              <w:t xml:space="preserve"> </w:t>
            </w:r>
            <w:r w:rsidRPr="00082F98">
              <w:rPr>
                <w:color w:val="0070C0"/>
              </w:rPr>
              <w:t>the</w:t>
            </w:r>
            <w:r w:rsidRPr="008821CC">
              <w:rPr>
                <w:color w:val="0070C0"/>
                <w:lang w:val="el-GR"/>
              </w:rPr>
              <w:t xml:space="preserve"> </w:t>
            </w:r>
            <w:r w:rsidRPr="00082F98">
              <w:rPr>
                <w:color w:val="0070C0"/>
              </w:rPr>
              <w:t>Software</w:t>
            </w:r>
            <w:r w:rsidRPr="008821CC">
              <w:rPr>
                <w:color w:val="0070C0"/>
                <w:lang w:val="el-GR"/>
              </w:rPr>
              <w:t xml:space="preserve"> </w:t>
            </w:r>
            <w:r w:rsidRPr="00082F98">
              <w:rPr>
                <w:color w:val="0070C0"/>
              </w:rPr>
              <w:t>Rosetta</w:t>
            </w:r>
            <w:r w:rsidRPr="008821CC">
              <w:rPr>
                <w:color w:val="0070C0"/>
                <w:lang w:val="el-GR"/>
              </w:rPr>
              <w:t xml:space="preserve"> </w:t>
            </w:r>
            <w:r w:rsidRPr="00082F98">
              <w:rPr>
                <w:color w:val="0070C0"/>
              </w:rPr>
              <w:t>Stone</w:t>
            </w:r>
            <w:r w:rsidRPr="008821CC">
              <w:rPr>
                <w:color w:val="0070C0"/>
                <w:lang w:val="el-GR"/>
              </w:rPr>
              <w:t xml:space="preserve"> (</w:t>
            </w:r>
            <w:r>
              <w:rPr>
                <w:color w:val="0070C0"/>
                <w:lang w:val="el-GR"/>
              </w:rPr>
              <w:t>Οδηγός</w:t>
            </w:r>
            <w:r w:rsidRPr="008821CC">
              <w:rPr>
                <w:color w:val="0070C0"/>
                <w:lang w:val="el-GR"/>
              </w:rPr>
              <w:t xml:space="preserve"> </w:t>
            </w:r>
            <w:r>
              <w:rPr>
                <w:color w:val="0070C0"/>
                <w:lang w:val="el-GR"/>
              </w:rPr>
              <w:t>για</w:t>
            </w:r>
            <w:r w:rsidRPr="008821CC">
              <w:rPr>
                <w:color w:val="0070C0"/>
                <w:lang w:val="el-GR"/>
              </w:rPr>
              <w:t xml:space="preserve"> </w:t>
            </w:r>
            <w:r>
              <w:rPr>
                <w:color w:val="0070C0"/>
                <w:lang w:val="el-GR"/>
              </w:rPr>
              <w:t>τη</w:t>
            </w:r>
            <w:r w:rsidRPr="008821CC">
              <w:rPr>
                <w:color w:val="0070C0"/>
                <w:lang w:val="el-GR"/>
              </w:rPr>
              <w:t xml:space="preserve"> </w:t>
            </w:r>
            <w:r>
              <w:rPr>
                <w:color w:val="0070C0"/>
                <w:lang w:val="el-GR"/>
              </w:rPr>
              <w:t>χρήση</w:t>
            </w:r>
            <w:r w:rsidRPr="008821CC">
              <w:rPr>
                <w:color w:val="0070C0"/>
                <w:lang w:val="el-GR"/>
              </w:rPr>
              <w:t xml:space="preserve"> </w:t>
            </w:r>
            <w:r>
              <w:rPr>
                <w:color w:val="0070C0"/>
                <w:lang w:val="el-GR"/>
              </w:rPr>
              <w:t>του</w:t>
            </w:r>
            <w:r w:rsidRPr="008821CC">
              <w:rPr>
                <w:color w:val="0070C0"/>
                <w:lang w:val="el-GR"/>
              </w:rPr>
              <w:t xml:space="preserve"> </w:t>
            </w:r>
            <w:r>
              <w:rPr>
                <w:color w:val="0070C0"/>
                <w:lang w:val="el-GR"/>
              </w:rPr>
              <w:t>λογισμικού από τα παιδιά στο σπίτι, με τους κωδικούς που πήραν τα σχολεία μέσω των αδειών που τους έχει δώσει το Π.Ι.</w:t>
            </w:r>
            <w:r w:rsidRPr="008821CC">
              <w:rPr>
                <w:color w:val="0070C0"/>
                <w:lang w:val="el-GR"/>
              </w:rPr>
              <w:t>)</w:t>
            </w:r>
            <w:r w:rsidR="00C41628">
              <w:rPr>
                <w:color w:val="0070C0"/>
                <w:lang w:val="el-GR"/>
              </w:rPr>
              <w:t>.</w:t>
            </w:r>
          </w:p>
          <w:p w:rsidR="00C41628" w:rsidRDefault="00C41628" w:rsidP="008821CC">
            <w:pPr>
              <w:pStyle w:val="ListParagraph"/>
              <w:numPr>
                <w:ilvl w:val="0"/>
                <w:numId w:val="5"/>
              </w:numPr>
              <w:rPr>
                <w:color w:val="0070C0"/>
                <w:lang w:val="el-GR"/>
              </w:rPr>
            </w:pPr>
            <w:r>
              <w:rPr>
                <w:color w:val="0070C0"/>
                <w:lang w:val="el-GR"/>
              </w:rPr>
              <w:t xml:space="preserve">Το λογισμικό </w:t>
            </w:r>
            <w:r>
              <w:rPr>
                <w:color w:val="0070C0"/>
              </w:rPr>
              <w:t>Quizlet</w:t>
            </w:r>
            <w:r w:rsidRPr="00C41628">
              <w:rPr>
                <w:color w:val="0070C0"/>
                <w:lang w:val="el-GR"/>
              </w:rPr>
              <w:t xml:space="preserve"> </w:t>
            </w:r>
            <w:r>
              <w:rPr>
                <w:color w:val="0070C0"/>
                <w:lang w:val="el-GR"/>
              </w:rPr>
              <w:t>και η παιδαγωγική αξιοποίησή του από τους/τις εκπαιδευτικούς.</w:t>
            </w:r>
          </w:p>
          <w:p w:rsidR="008821CC" w:rsidRPr="008821CC" w:rsidRDefault="008821CC" w:rsidP="008821CC">
            <w:pPr>
              <w:pStyle w:val="ListParagraph"/>
              <w:numPr>
                <w:ilvl w:val="0"/>
                <w:numId w:val="5"/>
              </w:numPr>
              <w:rPr>
                <w:color w:val="0070C0"/>
                <w:lang w:val="el-GR"/>
              </w:rPr>
            </w:pPr>
            <w:r>
              <w:rPr>
                <w:color w:val="0070C0"/>
                <w:lang w:val="el-GR"/>
              </w:rPr>
              <w:t>Επιπρόσθετο Υποστηρικτικό Υλικό και Χρήσιμοι Σύνδεσμοι στην Ιστοσελίδα του Π.Ι. (</w:t>
            </w:r>
            <w:r w:rsidRPr="008821CC">
              <w:rPr>
                <w:color w:val="C00000"/>
                <w:lang w:val="el-GR"/>
              </w:rPr>
              <w:t>εδώ μπορεί να μπει ο σύνδεσμος που οδηγεί στην ιστοσελίδα</w:t>
            </w:r>
            <w:r>
              <w:rPr>
                <w:color w:val="0070C0"/>
                <w:lang w:val="el-GR"/>
              </w:rPr>
              <w:t xml:space="preserve">:  </w:t>
            </w:r>
            <w:r w:rsidRPr="008821CC">
              <w:rPr>
                <w:color w:val="0070C0"/>
                <w:lang w:val="el-GR"/>
              </w:rPr>
              <w:t>https://bit.ly/2x7JbNT)</w:t>
            </w:r>
            <w:r w:rsidR="00C41628">
              <w:rPr>
                <w:color w:val="0070C0"/>
                <w:lang w:val="el-GR"/>
              </w:rPr>
              <w:t>.</w:t>
            </w:r>
          </w:p>
          <w:p w:rsidR="00596D39" w:rsidRPr="008821CC" w:rsidRDefault="00596D39" w:rsidP="003106BB">
            <w:pPr>
              <w:rPr>
                <w:lang w:val="el-GR"/>
              </w:rPr>
            </w:pPr>
            <w:r w:rsidRPr="008821CC">
              <w:rPr>
                <w:lang w:val="el-GR"/>
              </w:rPr>
              <w:t xml:space="preserve"> </w:t>
            </w:r>
          </w:p>
        </w:tc>
      </w:tr>
      <w:tr w:rsidR="0026628B" w:rsidRPr="00C41628" w:rsidTr="00F01F21">
        <w:tc>
          <w:tcPr>
            <w:tcW w:w="8926" w:type="dxa"/>
            <w:gridSpan w:val="2"/>
          </w:tcPr>
          <w:p w:rsidR="0026628B" w:rsidRDefault="0026628B" w:rsidP="003106BB">
            <w:pPr>
              <w:rPr>
                <w:lang w:val="el-GR"/>
              </w:rPr>
            </w:pPr>
            <w:r>
              <w:rPr>
                <w:lang w:val="el-GR"/>
              </w:rPr>
              <w:t xml:space="preserve">ΤΡΟΠΟΣ </w:t>
            </w:r>
            <w:r w:rsidR="00A829E4">
              <w:rPr>
                <w:lang w:val="el-GR"/>
              </w:rPr>
              <w:t xml:space="preserve">ΠΑΙΔΑΓΩΓΙΚΗΣ </w:t>
            </w:r>
            <w:r>
              <w:rPr>
                <w:lang w:val="el-GR"/>
              </w:rPr>
              <w:t xml:space="preserve">ΑΞΙΟΠΟΙΗΣΗΣ:  </w:t>
            </w:r>
          </w:p>
          <w:p w:rsidR="0026628B" w:rsidRDefault="008821CC" w:rsidP="003106BB">
            <w:pPr>
              <w:rPr>
                <w:color w:val="0070C0"/>
                <w:lang w:val="el-GR"/>
              </w:rPr>
            </w:pPr>
            <w:r>
              <w:rPr>
                <w:color w:val="0070C0"/>
                <w:lang w:val="el-GR"/>
              </w:rPr>
              <w:t xml:space="preserve">Περιγράφεται πιο πάνω. </w:t>
            </w:r>
          </w:p>
          <w:p w:rsidR="00AD2B4B" w:rsidRPr="00AD2B4B" w:rsidRDefault="00AD2B4B" w:rsidP="00C41628">
            <w:pPr>
              <w:jc w:val="both"/>
              <w:rPr>
                <w:color w:val="0070C0"/>
                <w:lang w:val="el-GR"/>
              </w:rPr>
            </w:pPr>
            <w:r>
              <w:rPr>
                <w:color w:val="0070C0"/>
                <w:lang w:val="el-GR"/>
              </w:rPr>
              <w:t xml:space="preserve">Επιπλέον, μέσα από την επικοινωνία μας με τους/τις συναδέλφους μέσω της πλατφόρμας </w:t>
            </w:r>
            <w:r w:rsidR="00C41628">
              <w:rPr>
                <w:color w:val="0070C0"/>
              </w:rPr>
              <w:t>M</w:t>
            </w:r>
            <w:r>
              <w:rPr>
                <w:color w:val="0070C0"/>
              </w:rPr>
              <w:t>oodle</w:t>
            </w:r>
            <w:r w:rsidRPr="00AD2B4B">
              <w:rPr>
                <w:color w:val="0070C0"/>
                <w:lang w:val="el-GR"/>
              </w:rPr>
              <w:t xml:space="preserve"> </w:t>
            </w:r>
            <w:r>
              <w:rPr>
                <w:color w:val="0070C0"/>
                <w:lang w:val="el-GR"/>
              </w:rPr>
              <w:t xml:space="preserve">ανταλλάζουμε ιδέες για τον τρόπο αξιοποίησης του υλικού που έχουν στη διάθεσή τους, οι ίδιοι/ες και οι μαθητές/μαθήτριές τους για αυτόνομη μάθηση, για τις τηλεδιασκέψεις που έχουν αρχίσει να οργανώνουν με τους μαθητές και τις μαθήτριές τους κ.ά. </w:t>
            </w:r>
          </w:p>
          <w:p w:rsidR="0026628B" w:rsidRDefault="0026628B" w:rsidP="00C41628">
            <w:pPr>
              <w:jc w:val="both"/>
              <w:rPr>
                <w:lang w:val="el-GR"/>
              </w:rPr>
            </w:pPr>
            <w:bookmarkStart w:id="0" w:name="_GoBack"/>
            <w:bookmarkEnd w:id="0"/>
          </w:p>
          <w:p w:rsidR="0026628B" w:rsidRDefault="0026628B" w:rsidP="003106BB">
            <w:pPr>
              <w:rPr>
                <w:lang w:val="el-GR"/>
              </w:rPr>
            </w:pPr>
          </w:p>
          <w:p w:rsidR="0026628B" w:rsidRDefault="0026628B"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6628B" w:rsidRDefault="0026628B" w:rsidP="003106BB">
            <w:pPr>
              <w:rPr>
                <w:lang w:val="el-GR"/>
              </w:rPr>
            </w:pPr>
          </w:p>
          <w:p w:rsidR="0026628B" w:rsidRDefault="0026628B" w:rsidP="003106BB">
            <w:pPr>
              <w:rPr>
                <w:lang w:val="el-GR"/>
              </w:rPr>
            </w:pPr>
          </w:p>
        </w:tc>
      </w:tr>
    </w:tbl>
    <w:p w:rsidR="003106BB" w:rsidRPr="003106BB" w:rsidRDefault="003106BB">
      <w:pPr>
        <w:rPr>
          <w:lang w:val="el-GR"/>
        </w:rPr>
      </w:pPr>
    </w:p>
    <w:sectPr w:rsidR="003106BB" w:rsidRPr="003106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E46"/>
    <w:multiLevelType w:val="hybridMultilevel"/>
    <w:tmpl w:val="6D5E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A13AF"/>
    <w:multiLevelType w:val="hybridMultilevel"/>
    <w:tmpl w:val="B3648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4017E"/>
    <w:multiLevelType w:val="hybridMultilevel"/>
    <w:tmpl w:val="FBAEF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6765E"/>
    <w:multiLevelType w:val="hybridMultilevel"/>
    <w:tmpl w:val="80CC8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477BD"/>
    <w:multiLevelType w:val="hybridMultilevel"/>
    <w:tmpl w:val="6DBC22D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BB"/>
    <w:rsid w:val="0006788E"/>
    <w:rsid w:val="00082F98"/>
    <w:rsid w:val="00173C03"/>
    <w:rsid w:val="0025509C"/>
    <w:rsid w:val="0026628B"/>
    <w:rsid w:val="00290942"/>
    <w:rsid w:val="003106BB"/>
    <w:rsid w:val="00596D39"/>
    <w:rsid w:val="006508E7"/>
    <w:rsid w:val="008821CC"/>
    <w:rsid w:val="00906790"/>
    <w:rsid w:val="00A829E4"/>
    <w:rsid w:val="00AD2B4B"/>
    <w:rsid w:val="00AE4676"/>
    <w:rsid w:val="00C41628"/>
    <w:rsid w:val="00EC2CA6"/>
    <w:rsid w:val="00EE4D4B"/>
    <w:rsid w:val="00F01F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6447"/>
  <w15:chartTrackingRefBased/>
  <w15:docId w15:val="{20FFC631-3C0A-4C43-BA12-80DA6027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6BB"/>
    <w:rPr>
      <w:rFonts w:ascii="Segoe UI" w:hAnsi="Segoe UI" w:cs="Segoe UI"/>
      <w:sz w:val="18"/>
      <w:szCs w:val="18"/>
    </w:rPr>
  </w:style>
  <w:style w:type="table" w:styleId="TableGrid">
    <w:name w:val="Table Grid"/>
    <w:basedOn w:val="TableNormal"/>
    <w:uiPriority w:val="39"/>
    <w:rsid w:val="0031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Stavrou</dc:creator>
  <cp:keywords/>
  <dc:description/>
  <cp:lastModifiedBy>Despo Kyprianou</cp:lastModifiedBy>
  <cp:revision>2</cp:revision>
  <dcterms:created xsi:type="dcterms:W3CDTF">2020-03-23T06:54:00Z</dcterms:created>
  <dcterms:modified xsi:type="dcterms:W3CDTF">2020-03-23T06:54:00Z</dcterms:modified>
</cp:coreProperties>
</file>