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6B65EA" w14:textId="77777777" w:rsidR="00806311" w:rsidRDefault="00693BFA" w:rsidP="00806311">
      <w:pPr>
        <w:jc w:val="center"/>
        <w:rPr>
          <w:b/>
          <w:bCs/>
          <w:lang w:val="el-GR"/>
        </w:rPr>
      </w:pPr>
      <w:bookmarkStart w:id="0" w:name="_GoBack"/>
      <w:bookmarkEnd w:id="0"/>
      <w:r w:rsidRPr="00806311">
        <w:rPr>
          <w:b/>
          <w:bCs/>
          <w:lang w:val="el-GR"/>
        </w:rPr>
        <w:t xml:space="preserve">ΣΕΜΙΝΑΡΙΟ ΜΕ ΤΙΤΛΟ: ‘ΠΝΕΥΜΑΤΙΚΗ ΑΝΑΠΤΥΞΗ ΠΑΙΔΙΩΝ ΚΑΙ ΕΦΗΒΩΝ </w:t>
      </w:r>
    </w:p>
    <w:p w14:paraId="14BA9F69" w14:textId="597346AE" w:rsidR="00693BFA" w:rsidRPr="00806311" w:rsidRDefault="00693BFA" w:rsidP="00806311">
      <w:pPr>
        <w:jc w:val="center"/>
        <w:rPr>
          <w:b/>
          <w:bCs/>
          <w:lang w:val="el-GR"/>
        </w:rPr>
      </w:pPr>
      <w:r w:rsidRPr="00806311">
        <w:rPr>
          <w:b/>
          <w:bCs/>
          <w:lang w:val="el-GR"/>
        </w:rPr>
        <w:t>ΩΣ ΜΕΣΟ ΠΡΟΛΗΨΗΣ’</w:t>
      </w:r>
    </w:p>
    <w:p w14:paraId="3B536DAC" w14:textId="658FD1DF" w:rsidR="00806311" w:rsidRPr="00806311" w:rsidRDefault="00806311" w:rsidP="00806311">
      <w:pPr>
        <w:jc w:val="center"/>
        <w:rPr>
          <w:b/>
          <w:bCs/>
          <w:lang w:val="el-GR"/>
        </w:rPr>
      </w:pPr>
      <w:r w:rsidRPr="00806311">
        <w:rPr>
          <w:b/>
          <w:bCs/>
          <w:lang w:val="el-GR"/>
        </w:rPr>
        <w:t>ΑΠΕΥΘΥΝΕΤΑΙ ΠΡΟΣ ΕΚΠΑΙΔΕΥΤΙΚΟΥΥΣ (ΟΧΙ ΜΑΘΗΤΕΣ)</w:t>
      </w:r>
    </w:p>
    <w:p w14:paraId="52072A06" w14:textId="77E40982" w:rsidR="00693BFA" w:rsidRPr="00693BFA" w:rsidRDefault="00693BFA">
      <w:pPr>
        <w:rPr>
          <w:lang w:val="el-GR"/>
        </w:rPr>
      </w:pPr>
    </w:p>
    <w:p w14:paraId="024DBE8F" w14:textId="5073D315" w:rsidR="00693BFA" w:rsidRDefault="00693BFA">
      <w:pPr>
        <w:rPr>
          <w:lang w:val="el-GR"/>
        </w:rPr>
      </w:pPr>
    </w:p>
    <w:p w14:paraId="0675A652" w14:textId="6A7A5B86" w:rsidR="00257148" w:rsidRDefault="00257148">
      <w:pPr>
        <w:rPr>
          <w:lang w:val="el-GR"/>
        </w:rPr>
      </w:pPr>
    </w:p>
    <w:p w14:paraId="7316054F" w14:textId="27E01F6B" w:rsidR="00257148" w:rsidRDefault="00257148">
      <w:pPr>
        <w:rPr>
          <w:b/>
          <w:bCs/>
          <w:lang w:val="el-GR"/>
        </w:rPr>
      </w:pPr>
      <w:r w:rsidRPr="00257148">
        <w:rPr>
          <w:b/>
          <w:bCs/>
          <w:lang w:val="el-GR"/>
        </w:rPr>
        <w:t>ΣΚΟΠΟΣ:</w:t>
      </w:r>
    </w:p>
    <w:p w14:paraId="5C222363" w14:textId="05190627" w:rsidR="00257148" w:rsidRPr="008E6CD3" w:rsidRDefault="00257148">
      <w:pPr>
        <w:rPr>
          <w:lang w:val="el-GR"/>
        </w:rPr>
      </w:pPr>
      <w:r w:rsidRPr="008E6CD3">
        <w:rPr>
          <w:lang w:val="el-GR"/>
        </w:rPr>
        <w:t>Η προτεινόμενη σειρά σεμιναρίων, στόχο έχει να ευαισθητοποιήσει τους εκπαιδευτικούς στον τομέα της Πνευματικότητας παιδιών και εφήβων, μια παραμελημένη πτυχή της ανθρώπινης ανάπτυξης και να τους βοηθήσει να επινοήσουν κι εφαρμόσουν τρόπους καλλιέργειας της στα παιδιά μέσα από καθημερινές δραστηριότητες. Απώτερος σκοπός η ολόπλευρη ανάπτυξη του παιδιού στην πράξη</w:t>
      </w:r>
      <w:r w:rsidR="00FB20C6">
        <w:rPr>
          <w:lang w:val="el-GR"/>
        </w:rPr>
        <w:t xml:space="preserve">, </w:t>
      </w:r>
      <w:r w:rsidRPr="008E6CD3">
        <w:rPr>
          <w:lang w:val="el-GR"/>
        </w:rPr>
        <w:t xml:space="preserve"> </w:t>
      </w:r>
      <w:r w:rsidR="00FB20C6" w:rsidRPr="00FB20C6">
        <w:rPr>
          <w:lang w:val="el-GR"/>
        </w:rPr>
        <w:t>η καλλιέργεια ανθρωπιστικών αξιών</w:t>
      </w:r>
      <w:r w:rsidR="00FB20C6">
        <w:rPr>
          <w:lang w:val="el-GR"/>
        </w:rPr>
        <w:t xml:space="preserve"> και </w:t>
      </w:r>
      <w:r w:rsidRPr="008E6CD3">
        <w:rPr>
          <w:lang w:val="el-GR"/>
        </w:rPr>
        <w:t>η προαγωγή της ψυχικής υγείας των νέων</w:t>
      </w:r>
      <w:r w:rsidR="00FB20C6">
        <w:rPr>
          <w:lang w:val="el-GR"/>
        </w:rPr>
        <w:t xml:space="preserve"> ως </w:t>
      </w:r>
      <w:r w:rsidRPr="008E6CD3">
        <w:rPr>
          <w:lang w:val="el-GR"/>
        </w:rPr>
        <w:t>μέσο πρόληψης της αρνητικής συμπεριφοράς.</w:t>
      </w:r>
      <w:r w:rsidR="00077D74" w:rsidRPr="00077D74">
        <w:rPr>
          <w:lang w:val="el-GR"/>
        </w:rPr>
        <w:t xml:space="preserve"> </w:t>
      </w:r>
      <w:proofErr w:type="spellStart"/>
      <w:r w:rsidR="00077D74" w:rsidRPr="00077D74">
        <w:rPr>
          <w:lang w:val="el-GR"/>
        </w:rPr>
        <w:t>To</w:t>
      </w:r>
      <w:proofErr w:type="spellEnd"/>
      <w:r w:rsidR="00077D74" w:rsidRPr="00077D74">
        <w:rPr>
          <w:lang w:val="el-GR"/>
        </w:rPr>
        <w:t xml:space="preserve"> πρόγραμμα αυτό αποτελεί μια εναλλακτική και πρωτοποριακή προσέγγιση στην διαχείριση θυμού, στην αντιμετώπιση της επιθετικής συμπεριφοράς των μαθητών, της απόρριψης από την ομάδα, του άγχους, της κατάθλιψης, του σχολικού εκφοβισμού, της "θυματοποίησης" και της μοναξιάς που πολλοί μαθητές βιώνουν τόσο μέσα στο σχολικό περιβάλλον, αλλά και εκτός</w:t>
      </w:r>
      <w:r w:rsidR="00077D74">
        <w:rPr>
          <w:lang w:val="el-GR"/>
        </w:rPr>
        <w:t>.</w:t>
      </w:r>
    </w:p>
    <w:p w14:paraId="031DC375" w14:textId="77777777" w:rsidR="00257148" w:rsidRDefault="00257148">
      <w:pPr>
        <w:rPr>
          <w:lang w:val="el-GR"/>
        </w:rPr>
      </w:pPr>
    </w:p>
    <w:p w14:paraId="5A27EAE9" w14:textId="7E7E8408" w:rsidR="008E6CD3" w:rsidRDefault="008E6CD3">
      <w:pPr>
        <w:rPr>
          <w:b/>
          <w:bCs/>
          <w:lang w:val="el-GR"/>
        </w:rPr>
      </w:pPr>
      <w:r w:rsidRPr="008E6CD3">
        <w:rPr>
          <w:b/>
          <w:bCs/>
          <w:lang w:val="el-GR"/>
        </w:rPr>
        <w:t>ΣΤΟΧΟΙ:</w:t>
      </w:r>
    </w:p>
    <w:p w14:paraId="569C19C5" w14:textId="01A7A313" w:rsidR="00C07FCC" w:rsidRPr="008E6CD3" w:rsidRDefault="00C07FCC">
      <w:pPr>
        <w:rPr>
          <w:b/>
          <w:bCs/>
          <w:lang w:val="el-GR"/>
        </w:rPr>
      </w:pPr>
      <w:r>
        <w:rPr>
          <w:b/>
          <w:bCs/>
          <w:lang w:val="el-GR"/>
        </w:rPr>
        <w:t>Το πρόγραμμα αυτό σκοπό έχει:</w:t>
      </w:r>
    </w:p>
    <w:p w14:paraId="2A41A6F5" w14:textId="0D03FBF2" w:rsidR="008E6CD3" w:rsidRDefault="00C07FCC">
      <w:pPr>
        <w:rPr>
          <w:lang w:val="el-GR"/>
        </w:rPr>
      </w:pPr>
      <w:bookmarkStart w:id="1" w:name="_Hlk67311802"/>
      <w:r>
        <w:rPr>
          <w:lang w:val="el-GR"/>
        </w:rPr>
        <w:t>.</w:t>
      </w:r>
      <w:r w:rsidRPr="00C07FCC">
        <w:rPr>
          <w:lang w:val="el-GR"/>
        </w:rPr>
        <w:t xml:space="preserve"> </w:t>
      </w:r>
      <w:bookmarkEnd w:id="1"/>
      <w:r>
        <w:rPr>
          <w:lang w:val="el-GR"/>
        </w:rPr>
        <w:t>Ν</w:t>
      </w:r>
      <w:r w:rsidRPr="00C07FCC">
        <w:rPr>
          <w:lang w:val="el-GR"/>
        </w:rPr>
        <w:t>α ευαισθητοποιήσει τους εκπαιδευτικούς στον τομέα της Πνευματικότητας παιδιών και εφήβων</w:t>
      </w:r>
      <w:r>
        <w:rPr>
          <w:lang w:val="el-GR"/>
        </w:rPr>
        <w:t xml:space="preserve"> ως μέρος της ολόπλευρης ανάπτυξής τους.</w:t>
      </w:r>
    </w:p>
    <w:p w14:paraId="278839AC" w14:textId="47A58911" w:rsidR="00C07FCC" w:rsidRDefault="00C07FCC">
      <w:pPr>
        <w:rPr>
          <w:lang w:val="el-GR"/>
        </w:rPr>
      </w:pPr>
      <w:r w:rsidRPr="00C07FCC">
        <w:rPr>
          <w:lang w:val="el-GR"/>
        </w:rPr>
        <w:t xml:space="preserve">. </w:t>
      </w:r>
      <w:r>
        <w:rPr>
          <w:lang w:val="el-GR"/>
        </w:rPr>
        <w:t>Να ενθαρρύνει και να βοηθήσει τους εκπαιδευτικούς να εντάξουν στα μαθήματά τους δραστηριότητες που να προωθούν την πνευματικότητα των παιδιών.</w:t>
      </w:r>
    </w:p>
    <w:p w14:paraId="07037F46" w14:textId="2D4B2CB9" w:rsidR="00C07FCC" w:rsidRDefault="00C07FCC">
      <w:pPr>
        <w:rPr>
          <w:lang w:val="el-GR"/>
        </w:rPr>
      </w:pPr>
      <w:bookmarkStart w:id="2" w:name="_Hlk67312558"/>
      <w:r w:rsidRPr="00C07FCC">
        <w:rPr>
          <w:lang w:val="el-GR"/>
        </w:rPr>
        <w:t xml:space="preserve">. </w:t>
      </w:r>
      <w:bookmarkEnd w:id="2"/>
      <w:r>
        <w:rPr>
          <w:lang w:val="el-GR"/>
        </w:rPr>
        <w:t xml:space="preserve">Να εξοπλίσει τους εκπαιδευτικούς με ένα φάσμα εναλλακτικών δραστηριοτήτων και εργαλείων για τη </w:t>
      </w:r>
      <w:r w:rsidRPr="00C07FCC">
        <w:rPr>
          <w:lang w:val="el-GR"/>
        </w:rPr>
        <w:t>διαχείριση</w:t>
      </w:r>
      <w:r>
        <w:rPr>
          <w:lang w:val="el-GR"/>
        </w:rPr>
        <w:t xml:space="preserve"> του</w:t>
      </w:r>
      <w:r w:rsidRPr="00C07FCC">
        <w:rPr>
          <w:lang w:val="el-GR"/>
        </w:rPr>
        <w:t xml:space="preserve"> θυμού, την αντιμετώπιση της επιθετικής συμπεριφοράς, της απόρριψη από την ομάδα,</w:t>
      </w:r>
      <w:r>
        <w:rPr>
          <w:lang w:val="el-GR"/>
        </w:rPr>
        <w:t xml:space="preserve"> καθώς και τη διαχείριση</w:t>
      </w:r>
      <w:r w:rsidRPr="00C07FCC">
        <w:rPr>
          <w:lang w:val="el-GR"/>
        </w:rPr>
        <w:t xml:space="preserve"> του άγχους, της κατάθλιψης, του σχολικού εκφοβισμού</w:t>
      </w:r>
      <w:r>
        <w:rPr>
          <w:lang w:val="el-GR"/>
        </w:rPr>
        <w:t>.</w:t>
      </w:r>
    </w:p>
    <w:p w14:paraId="37FF6DA1" w14:textId="2D592B62" w:rsidR="00E97473" w:rsidRDefault="00E97473">
      <w:pPr>
        <w:rPr>
          <w:lang w:val="el-GR"/>
        </w:rPr>
      </w:pPr>
      <w:r w:rsidRPr="00E97473">
        <w:rPr>
          <w:lang w:val="el-GR"/>
        </w:rPr>
        <w:t xml:space="preserve">. </w:t>
      </w:r>
      <w:r>
        <w:rPr>
          <w:lang w:val="el-GR"/>
        </w:rPr>
        <w:t>Να βοηθήσει τους εκπαιδευτικούς να εφαρμόσουν δράσεις που προωθούν και καλλιεργούν πανανθρώπινες αξίες, όπως ο αλτρουισμός, η συγχώρεση, η ενσυναίσθηση η επικοινωνία.</w:t>
      </w:r>
    </w:p>
    <w:p w14:paraId="634A6CD1" w14:textId="77777777" w:rsidR="00257148" w:rsidRPr="00693BFA" w:rsidRDefault="00257148">
      <w:pPr>
        <w:rPr>
          <w:lang w:val="el-GR"/>
        </w:rPr>
      </w:pPr>
    </w:p>
    <w:p w14:paraId="7F953EB3" w14:textId="77777777" w:rsidR="00693BFA" w:rsidRPr="00693BFA" w:rsidRDefault="00693BFA" w:rsidP="00693BFA">
      <w:pPr>
        <w:spacing w:after="0" w:line="240" w:lineRule="auto"/>
        <w:rPr>
          <w:rFonts w:ascii="Calibri" w:eastAsia="Calibri" w:hAnsi="Calibri" w:cs="Calibri"/>
          <w:b/>
          <w:bCs/>
          <w:lang w:val="el-GR"/>
        </w:rPr>
      </w:pPr>
      <w:r w:rsidRPr="00693BFA">
        <w:rPr>
          <w:rFonts w:ascii="Calibri" w:eastAsia="Calibri" w:hAnsi="Calibri" w:cs="Calibri"/>
          <w:b/>
          <w:bCs/>
          <w:lang w:val="el-GR"/>
        </w:rPr>
        <w:t>1</w:t>
      </w:r>
      <w:r w:rsidRPr="00693BFA">
        <w:rPr>
          <w:rFonts w:ascii="Calibri" w:eastAsia="Calibri" w:hAnsi="Calibri" w:cs="Calibri"/>
          <w:b/>
          <w:bCs/>
          <w:vertAlign w:val="superscript"/>
          <w:lang w:val="el-GR"/>
        </w:rPr>
        <w:t>η</w:t>
      </w:r>
      <w:r w:rsidRPr="00693BFA">
        <w:rPr>
          <w:rFonts w:ascii="Calibri" w:eastAsia="Calibri" w:hAnsi="Calibri" w:cs="Calibri"/>
          <w:b/>
          <w:bCs/>
          <w:lang w:val="el-GR"/>
        </w:rPr>
        <w:t xml:space="preserve"> &amp; 2</w:t>
      </w:r>
      <w:r w:rsidRPr="00693BFA">
        <w:rPr>
          <w:rFonts w:ascii="Calibri" w:eastAsia="Calibri" w:hAnsi="Calibri" w:cs="Calibri"/>
          <w:b/>
          <w:bCs/>
          <w:vertAlign w:val="superscript"/>
          <w:lang w:val="el-GR"/>
        </w:rPr>
        <w:t>η</w:t>
      </w:r>
      <w:r w:rsidRPr="00693BFA">
        <w:rPr>
          <w:rFonts w:ascii="Calibri" w:eastAsia="Calibri" w:hAnsi="Calibri" w:cs="Calibri"/>
          <w:b/>
          <w:bCs/>
          <w:lang w:val="el-GR"/>
        </w:rPr>
        <w:t xml:space="preserve"> Συνάντηση – Η Έννοια και Ανάπτυξη της Πνευματικότητας </w:t>
      </w:r>
    </w:p>
    <w:p w14:paraId="1B9350C4" w14:textId="77777777" w:rsidR="00693BFA" w:rsidRPr="00693BFA" w:rsidRDefault="00693BFA" w:rsidP="00693BFA">
      <w:pPr>
        <w:spacing w:after="0" w:line="240" w:lineRule="auto"/>
        <w:rPr>
          <w:rFonts w:ascii="Calibri" w:eastAsia="Calibri" w:hAnsi="Calibri" w:cs="Calibri"/>
          <w:lang w:val="el-GR"/>
        </w:rPr>
      </w:pPr>
      <w:r w:rsidRPr="00693BFA">
        <w:rPr>
          <w:rFonts w:ascii="Calibri" w:eastAsia="Calibri" w:hAnsi="Calibri" w:cs="Calibri"/>
          <w:b/>
          <w:bCs/>
          <w:lang w:val="el-GR"/>
        </w:rPr>
        <w:t>                                      Δρ Ελεονώρα Παπαλεοντίου - Λουκά</w:t>
      </w:r>
      <w:r w:rsidRPr="00693BFA">
        <w:rPr>
          <w:rFonts w:ascii="Calibri" w:eastAsia="Calibri" w:hAnsi="Calibri" w:cs="Calibri"/>
          <w:lang w:val="el-GR"/>
        </w:rPr>
        <w:t xml:space="preserve">   </w:t>
      </w:r>
    </w:p>
    <w:p w14:paraId="7D8E2CDE" w14:textId="77777777" w:rsidR="00693BFA" w:rsidRPr="00693BFA" w:rsidRDefault="00693BFA" w:rsidP="00693BFA">
      <w:pPr>
        <w:numPr>
          <w:ilvl w:val="1"/>
          <w:numId w:val="1"/>
        </w:numPr>
        <w:spacing w:after="0" w:line="240" w:lineRule="auto"/>
        <w:rPr>
          <w:rFonts w:ascii="Calibri" w:eastAsia="Times New Roman" w:hAnsi="Calibri" w:cs="Calibri"/>
          <w:lang w:val="el-GR"/>
        </w:rPr>
      </w:pPr>
      <w:r w:rsidRPr="00693BFA">
        <w:rPr>
          <w:rFonts w:ascii="Calibri" w:eastAsia="Times New Roman" w:hAnsi="Calibri" w:cs="Calibri"/>
          <w:lang w:val="el-GR"/>
        </w:rPr>
        <w:t xml:space="preserve">Η έννοια της Πνευματικότητας  </w:t>
      </w:r>
    </w:p>
    <w:p w14:paraId="525C2D4B" w14:textId="77777777" w:rsidR="00693BFA" w:rsidRPr="00693BFA" w:rsidRDefault="00693BFA" w:rsidP="00693BFA">
      <w:pPr>
        <w:numPr>
          <w:ilvl w:val="1"/>
          <w:numId w:val="1"/>
        </w:numPr>
        <w:spacing w:after="0" w:line="240" w:lineRule="auto"/>
        <w:rPr>
          <w:rFonts w:ascii="Calibri" w:eastAsia="Times New Roman" w:hAnsi="Calibri" w:cs="Calibri"/>
          <w:lang w:val="el-GR"/>
        </w:rPr>
      </w:pPr>
      <w:r w:rsidRPr="00693BFA">
        <w:rPr>
          <w:rFonts w:ascii="Calibri" w:eastAsia="Times New Roman" w:hAnsi="Calibri" w:cs="Calibri"/>
          <w:lang w:val="el-GR"/>
        </w:rPr>
        <w:t>Το δικαίωμα στην πνευματικότητα</w:t>
      </w:r>
    </w:p>
    <w:p w14:paraId="35427EC6" w14:textId="77777777" w:rsidR="00693BFA" w:rsidRPr="00693BFA" w:rsidRDefault="00693BFA" w:rsidP="00693BFA">
      <w:pPr>
        <w:numPr>
          <w:ilvl w:val="1"/>
          <w:numId w:val="1"/>
        </w:numPr>
        <w:spacing w:after="0" w:line="240" w:lineRule="auto"/>
        <w:rPr>
          <w:rFonts w:ascii="Calibri" w:eastAsia="Times New Roman" w:hAnsi="Calibri" w:cs="Calibri"/>
          <w:lang w:val="el-GR"/>
        </w:rPr>
      </w:pPr>
      <w:r w:rsidRPr="00693BFA">
        <w:rPr>
          <w:rFonts w:ascii="Calibri" w:eastAsia="Times New Roman" w:hAnsi="Calibri" w:cs="Calibri"/>
          <w:lang w:val="el-GR"/>
        </w:rPr>
        <w:t>Έχουν τα παιδιά πνευματικές εμπειρίες;</w:t>
      </w:r>
    </w:p>
    <w:p w14:paraId="53063451" w14:textId="77777777" w:rsidR="00693BFA" w:rsidRPr="00693BFA" w:rsidRDefault="00693BFA" w:rsidP="00693BFA">
      <w:pPr>
        <w:numPr>
          <w:ilvl w:val="1"/>
          <w:numId w:val="1"/>
        </w:numPr>
        <w:spacing w:after="0" w:line="240" w:lineRule="auto"/>
        <w:rPr>
          <w:rFonts w:ascii="Calibri" w:eastAsia="Times New Roman" w:hAnsi="Calibri" w:cs="Calibri"/>
          <w:lang w:val="el-GR"/>
        </w:rPr>
      </w:pPr>
      <w:r w:rsidRPr="00693BFA">
        <w:rPr>
          <w:rFonts w:ascii="Calibri" w:eastAsia="Times New Roman" w:hAnsi="Calibri" w:cs="Calibri"/>
          <w:lang w:val="el-GR"/>
        </w:rPr>
        <w:lastRenderedPageBreak/>
        <w:t xml:space="preserve">Η Πνευματικότητα ως μέρος της ολόπλευρης ανάπτυξης παιδιών &amp; εφήβων </w:t>
      </w:r>
    </w:p>
    <w:p w14:paraId="3011DEB8" w14:textId="77777777" w:rsidR="00693BFA" w:rsidRPr="00693BFA" w:rsidRDefault="00693BFA" w:rsidP="00693BFA">
      <w:pPr>
        <w:numPr>
          <w:ilvl w:val="1"/>
          <w:numId w:val="1"/>
        </w:numPr>
        <w:spacing w:after="0" w:line="240" w:lineRule="auto"/>
        <w:rPr>
          <w:rFonts w:ascii="Calibri" w:eastAsia="Times New Roman" w:hAnsi="Calibri" w:cs="Calibri"/>
          <w:lang w:val="el-GR"/>
        </w:rPr>
      </w:pPr>
      <w:r w:rsidRPr="00693BFA">
        <w:rPr>
          <w:rFonts w:ascii="Calibri" w:eastAsia="Times New Roman" w:hAnsi="Calibri" w:cs="Calibri"/>
          <w:lang w:val="el-GR"/>
        </w:rPr>
        <w:t>Στάδια Πνευματικής Ανάπτυξης</w:t>
      </w:r>
    </w:p>
    <w:p w14:paraId="389A03C6" w14:textId="77777777" w:rsidR="00693BFA" w:rsidRPr="00693BFA" w:rsidRDefault="00693BFA" w:rsidP="00693BFA">
      <w:pPr>
        <w:numPr>
          <w:ilvl w:val="1"/>
          <w:numId w:val="1"/>
        </w:numPr>
        <w:spacing w:after="0" w:line="240" w:lineRule="auto"/>
        <w:rPr>
          <w:rFonts w:ascii="Calibri" w:eastAsia="Times New Roman" w:hAnsi="Calibri" w:cs="Calibri"/>
          <w:lang w:val="el-GR"/>
        </w:rPr>
      </w:pPr>
      <w:r w:rsidRPr="00693BFA">
        <w:rPr>
          <w:rFonts w:ascii="Calibri" w:eastAsia="Times New Roman" w:hAnsi="Calibri" w:cs="Calibri"/>
          <w:lang w:val="el-GR"/>
        </w:rPr>
        <w:t>Παραδείγματα πνευματικών εμπειριών που μπορούν να βιώνουν παιδιά / έφηβοι</w:t>
      </w:r>
    </w:p>
    <w:p w14:paraId="078F8EFC" w14:textId="77777777" w:rsidR="00693BFA" w:rsidRPr="00693BFA" w:rsidRDefault="00693BFA" w:rsidP="00693BFA">
      <w:pPr>
        <w:numPr>
          <w:ilvl w:val="1"/>
          <w:numId w:val="1"/>
        </w:numPr>
        <w:spacing w:after="0" w:line="240" w:lineRule="auto"/>
        <w:rPr>
          <w:rFonts w:ascii="Calibri" w:eastAsia="Times New Roman" w:hAnsi="Calibri" w:cs="Calibri"/>
          <w:lang w:val="el-GR"/>
        </w:rPr>
      </w:pPr>
      <w:r w:rsidRPr="00693BFA">
        <w:rPr>
          <w:rFonts w:ascii="Calibri" w:eastAsia="Times New Roman" w:hAnsi="Calibri" w:cs="Calibri"/>
          <w:lang w:val="el-GR"/>
        </w:rPr>
        <w:t>Παραδείγματα δραστηριοτήτων που μπορούν να εφαρμόσουν οι εκπαιδευτικοί (ή/και γονείς) για προαγωγή της πνευματικότητας σε παιδιά / εφήβους</w:t>
      </w:r>
    </w:p>
    <w:p w14:paraId="296D1B09" w14:textId="77777777" w:rsidR="00693BFA" w:rsidRPr="00693BFA" w:rsidRDefault="00693BFA" w:rsidP="00693BFA">
      <w:pPr>
        <w:spacing w:after="0" w:line="240" w:lineRule="auto"/>
        <w:ind w:left="1440"/>
        <w:rPr>
          <w:rFonts w:ascii="Calibri" w:eastAsia="Calibri" w:hAnsi="Calibri" w:cs="Calibri"/>
          <w:lang w:val="el-GR"/>
        </w:rPr>
      </w:pPr>
      <w:r w:rsidRPr="00693BFA">
        <w:rPr>
          <w:rFonts w:ascii="Calibri" w:eastAsia="Calibri" w:hAnsi="Calibri" w:cs="Calibri"/>
          <w:lang w:val="el-GR"/>
        </w:rPr>
        <w:t>(Βιωματικά Εργαστήρια)</w:t>
      </w:r>
    </w:p>
    <w:p w14:paraId="59B2F8AB" w14:textId="77777777" w:rsidR="00693BFA" w:rsidRPr="00693BFA" w:rsidRDefault="00693BFA" w:rsidP="00693BFA">
      <w:pPr>
        <w:spacing w:after="0" w:line="240" w:lineRule="auto"/>
        <w:rPr>
          <w:rFonts w:ascii="Calibri" w:eastAsia="Calibri" w:hAnsi="Calibri" w:cs="Calibri"/>
          <w:b/>
          <w:bCs/>
          <w:lang w:val="el-GR"/>
        </w:rPr>
      </w:pPr>
    </w:p>
    <w:p w14:paraId="41FA8E24" w14:textId="77777777" w:rsidR="00693BFA" w:rsidRPr="00693BFA" w:rsidRDefault="00693BFA" w:rsidP="00693BFA">
      <w:pPr>
        <w:spacing w:after="0" w:line="240" w:lineRule="auto"/>
        <w:rPr>
          <w:rFonts w:ascii="Calibri" w:eastAsia="Calibri" w:hAnsi="Calibri" w:cs="Calibri"/>
          <w:b/>
          <w:bCs/>
          <w:lang w:val="el-GR"/>
        </w:rPr>
      </w:pPr>
      <w:r w:rsidRPr="00693BFA">
        <w:rPr>
          <w:rFonts w:ascii="Calibri" w:eastAsia="Calibri" w:hAnsi="Calibri" w:cs="Calibri"/>
          <w:b/>
          <w:bCs/>
          <w:lang w:val="el-GR"/>
        </w:rPr>
        <w:t>3</w:t>
      </w:r>
      <w:r w:rsidRPr="00693BFA">
        <w:rPr>
          <w:rFonts w:ascii="Calibri" w:eastAsia="Calibri" w:hAnsi="Calibri" w:cs="Calibri"/>
          <w:b/>
          <w:bCs/>
          <w:vertAlign w:val="superscript"/>
          <w:lang w:val="el-GR"/>
        </w:rPr>
        <w:t>η</w:t>
      </w:r>
      <w:r w:rsidRPr="00693BFA">
        <w:rPr>
          <w:rFonts w:ascii="Calibri" w:eastAsia="Calibri" w:hAnsi="Calibri" w:cs="Calibri"/>
          <w:b/>
          <w:bCs/>
          <w:lang w:val="el-GR"/>
        </w:rPr>
        <w:t xml:space="preserve"> Συνάντηση: Η έννοια, η αξία κι η αγωγή στη Συγχωρητικότητα</w:t>
      </w:r>
    </w:p>
    <w:p w14:paraId="442BC2A2" w14:textId="77777777" w:rsidR="00693BFA" w:rsidRPr="00693BFA" w:rsidRDefault="00693BFA" w:rsidP="00693BFA">
      <w:pPr>
        <w:spacing w:after="0" w:line="240" w:lineRule="auto"/>
        <w:rPr>
          <w:rFonts w:ascii="Calibri" w:eastAsia="Calibri" w:hAnsi="Calibri" w:cs="Calibri"/>
          <w:b/>
          <w:bCs/>
          <w:lang w:val="el-GR"/>
        </w:rPr>
      </w:pPr>
      <w:r w:rsidRPr="00693BFA">
        <w:rPr>
          <w:rFonts w:ascii="Calibri" w:eastAsia="Calibri" w:hAnsi="Calibri" w:cs="Calibri"/>
          <w:b/>
          <w:bCs/>
          <w:lang w:val="el-GR"/>
        </w:rPr>
        <w:t>                           Δρ Πέλη Γαλίτη</w:t>
      </w:r>
    </w:p>
    <w:p w14:paraId="5DD6AC99" w14:textId="77777777" w:rsidR="00693BFA" w:rsidRPr="00693BFA" w:rsidRDefault="00693BFA" w:rsidP="00693BFA">
      <w:pPr>
        <w:spacing w:after="0" w:line="240" w:lineRule="auto"/>
        <w:rPr>
          <w:rFonts w:ascii="Calibri" w:eastAsia="Calibri" w:hAnsi="Calibri" w:cs="Calibri"/>
          <w:lang w:val="el-GR"/>
        </w:rPr>
      </w:pPr>
      <w:r w:rsidRPr="00693BFA">
        <w:rPr>
          <w:rFonts w:ascii="Calibri" w:eastAsia="Calibri" w:hAnsi="Calibri" w:cs="Calibri"/>
          <w:lang w:val="el-GR"/>
        </w:rPr>
        <w:t xml:space="preserve">                             </w:t>
      </w:r>
    </w:p>
    <w:p w14:paraId="0FA84B11" w14:textId="77777777" w:rsidR="00693BFA" w:rsidRPr="00693BFA" w:rsidRDefault="00693BFA" w:rsidP="00693BFA">
      <w:pPr>
        <w:spacing w:after="0" w:line="240" w:lineRule="auto"/>
        <w:rPr>
          <w:rFonts w:ascii="Calibri" w:eastAsia="Calibri" w:hAnsi="Calibri" w:cs="Calibri"/>
          <w:b/>
          <w:bCs/>
          <w:lang w:val="el-GR"/>
        </w:rPr>
      </w:pPr>
      <w:r w:rsidRPr="00693BFA">
        <w:rPr>
          <w:rFonts w:ascii="Calibri" w:eastAsia="Calibri" w:hAnsi="Calibri" w:cs="Calibri"/>
          <w:b/>
          <w:bCs/>
          <w:lang w:val="el-GR"/>
        </w:rPr>
        <w:t>4</w:t>
      </w:r>
      <w:r w:rsidRPr="00693BFA">
        <w:rPr>
          <w:rFonts w:ascii="Calibri" w:eastAsia="Calibri" w:hAnsi="Calibri" w:cs="Calibri"/>
          <w:b/>
          <w:bCs/>
          <w:vertAlign w:val="superscript"/>
          <w:lang w:val="el-GR"/>
        </w:rPr>
        <w:t>η</w:t>
      </w:r>
      <w:r w:rsidRPr="00693BFA">
        <w:rPr>
          <w:rFonts w:ascii="Calibri" w:eastAsia="Calibri" w:hAnsi="Calibri" w:cs="Calibri"/>
          <w:b/>
          <w:bCs/>
          <w:lang w:val="el-GR"/>
        </w:rPr>
        <w:t xml:space="preserve"> Συνάντηση: Η σημασία και η αξία του Αλτρουισμού στην Αγωγή των Παιδιών </w:t>
      </w:r>
    </w:p>
    <w:p w14:paraId="46548AB7" w14:textId="77777777" w:rsidR="00693BFA" w:rsidRPr="00693BFA" w:rsidRDefault="00693BFA" w:rsidP="00693BFA">
      <w:pPr>
        <w:spacing w:after="0" w:line="240" w:lineRule="auto"/>
        <w:rPr>
          <w:rFonts w:ascii="Calibri" w:eastAsia="Calibri" w:hAnsi="Calibri" w:cs="Calibri"/>
          <w:b/>
          <w:bCs/>
          <w:lang w:val="el-GR"/>
        </w:rPr>
      </w:pPr>
      <w:r w:rsidRPr="00693BFA">
        <w:rPr>
          <w:rFonts w:ascii="Calibri" w:eastAsia="Calibri" w:hAnsi="Calibri" w:cs="Calibri"/>
          <w:b/>
          <w:bCs/>
          <w:lang w:val="el-GR"/>
        </w:rPr>
        <w:t>                           Βοηθώντας τα Παιδιά να αντιμετωπίσουν το πένθος και την απώλεια</w:t>
      </w:r>
    </w:p>
    <w:p w14:paraId="345A6985" w14:textId="77777777" w:rsidR="00693BFA" w:rsidRPr="00693BFA" w:rsidRDefault="00693BFA" w:rsidP="00693BFA">
      <w:pPr>
        <w:spacing w:after="0" w:line="240" w:lineRule="auto"/>
        <w:rPr>
          <w:rFonts w:ascii="Calibri" w:eastAsia="Calibri" w:hAnsi="Calibri" w:cs="Calibri"/>
          <w:b/>
          <w:bCs/>
          <w:lang w:val="el-GR"/>
        </w:rPr>
      </w:pPr>
      <w:r w:rsidRPr="00693BFA">
        <w:rPr>
          <w:rFonts w:ascii="Calibri" w:eastAsia="Calibri" w:hAnsi="Calibri" w:cs="Calibri"/>
          <w:b/>
          <w:bCs/>
          <w:lang w:val="el-GR"/>
        </w:rPr>
        <w:t>                           Δρ Μαρία Ηρακλέους και Εύη Ισαάκ (Μ.Α.)</w:t>
      </w:r>
    </w:p>
    <w:p w14:paraId="0B8EE165" w14:textId="77777777" w:rsidR="00693BFA" w:rsidRPr="00693BFA" w:rsidRDefault="00693BFA" w:rsidP="00693BFA">
      <w:pPr>
        <w:spacing w:after="0" w:line="240" w:lineRule="auto"/>
        <w:rPr>
          <w:rFonts w:ascii="Calibri" w:eastAsia="Calibri" w:hAnsi="Calibri" w:cs="Calibri"/>
          <w:b/>
          <w:bCs/>
          <w:lang w:val="el-GR"/>
        </w:rPr>
      </w:pPr>
    </w:p>
    <w:p w14:paraId="03699D83" w14:textId="77777777" w:rsidR="00693BFA" w:rsidRPr="00693BFA" w:rsidRDefault="00693BFA" w:rsidP="00693BFA">
      <w:pPr>
        <w:spacing w:after="0" w:line="240" w:lineRule="auto"/>
        <w:rPr>
          <w:rFonts w:ascii="Calibri" w:eastAsia="Calibri" w:hAnsi="Calibri" w:cs="Calibri"/>
          <w:b/>
          <w:bCs/>
          <w:lang w:val="el-GR"/>
        </w:rPr>
      </w:pPr>
      <w:r w:rsidRPr="00693BFA">
        <w:rPr>
          <w:rFonts w:ascii="Calibri" w:eastAsia="Calibri" w:hAnsi="Calibri" w:cs="Calibri"/>
          <w:b/>
          <w:bCs/>
          <w:lang w:val="el-GR"/>
        </w:rPr>
        <w:t>5</w:t>
      </w:r>
      <w:r w:rsidRPr="00693BFA">
        <w:rPr>
          <w:rFonts w:ascii="Calibri" w:eastAsia="Calibri" w:hAnsi="Calibri" w:cs="Calibri"/>
          <w:b/>
          <w:bCs/>
          <w:vertAlign w:val="superscript"/>
          <w:lang w:val="el-GR"/>
        </w:rPr>
        <w:t>η</w:t>
      </w:r>
      <w:r w:rsidRPr="00693BFA">
        <w:rPr>
          <w:rFonts w:ascii="Calibri" w:eastAsia="Calibri" w:hAnsi="Calibri" w:cs="Calibri"/>
          <w:b/>
          <w:bCs/>
          <w:lang w:val="el-GR"/>
        </w:rPr>
        <w:t xml:space="preserve"> Συνάντηση: Αναζητώντας το νόημα και τις προσωπικές αξίες σε παιδιά και εφήβους</w:t>
      </w:r>
    </w:p>
    <w:p w14:paraId="05CC5873" w14:textId="6AAED761" w:rsidR="00693BFA" w:rsidRDefault="00693BFA" w:rsidP="00693BFA">
      <w:pPr>
        <w:spacing w:after="0" w:line="240" w:lineRule="auto"/>
        <w:rPr>
          <w:rFonts w:ascii="Calibri" w:eastAsia="Calibri" w:hAnsi="Calibri" w:cs="Calibri"/>
          <w:b/>
          <w:bCs/>
          <w:lang w:val="el-GR"/>
        </w:rPr>
      </w:pPr>
      <w:r w:rsidRPr="00693BFA">
        <w:rPr>
          <w:rFonts w:ascii="Calibri" w:eastAsia="Calibri" w:hAnsi="Calibri" w:cs="Calibri"/>
          <w:b/>
          <w:bCs/>
          <w:lang w:val="el-GR"/>
        </w:rPr>
        <w:t>                              Δρ Βασιλική Χριστοδούλου</w:t>
      </w:r>
    </w:p>
    <w:p w14:paraId="5089A63D" w14:textId="77777777" w:rsidR="005820D5" w:rsidRDefault="005820D5" w:rsidP="00693BFA">
      <w:pPr>
        <w:spacing w:after="0" w:line="240" w:lineRule="auto"/>
        <w:rPr>
          <w:rFonts w:ascii="Calibri" w:eastAsia="Calibri" w:hAnsi="Calibri" w:cs="Calibri"/>
          <w:b/>
          <w:bCs/>
          <w:lang w:val="el-GR"/>
        </w:rPr>
      </w:pPr>
    </w:p>
    <w:p w14:paraId="0511BCCE" w14:textId="10437A10" w:rsidR="005820D5" w:rsidRDefault="005820D5" w:rsidP="00693BFA">
      <w:pPr>
        <w:spacing w:after="0" w:line="240" w:lineRule="auto"/>
        <w:rPr>
          <w:rFonts w:ascii="Calibri" w:eastAsia="Calibri" w:hAnsi="Calibri" w:cs="Calibri"/>
          <w:b/>
          <w:bCs/>
          <w:lang w:val="el-GR"/>
        </w:rPr>
      </w:pPr>
      <w:r>
        <w:rPr>
          <w:rFonts w:ascii="Calibri" w:eastAsia="Calibri" w:hAnsi="Calibri" w:cs="Calibri"/>
          <w:b/>
          <w:bCs/>
          <w:lang w:val="el-GR"/>
        </w:rPr>
        <w:t>6</w:t>
      </w:r>
      <w:r w:rsidRPr="005820D5">
        <w:rPr>
          <w:rFonts w:ascii="Calibri" w:eastAsia="Calibri" w:hAnsi="Calibri" w:cs="Calibri"/>
          <w:b/>
          <w:bCs/>
          <w:vertAlign w:val="superscript"/>
          <w:lang w:val="el-GR"/>
        </w:rPr>
        <w:t>η</w:t>
      </w:r>
      <w:r>
        <w:rPr>
          <w:rFonts w:ascii="Calibri" w:eastAsia="Calibri" w:hAnsi="Calibri" w:cs="Calibri"/>
          <w:b/>
          <w:bCs/>
          <w:lang w:val="el-GR"/>
        </w:rPr>
        <w:t xml:space="preserve"> Συνάντηση: Δεξιότητες Αποτελεσματικής Επικοινωνίας</w:t>
      </w:r>
    </w:p>
    <w:p w14:paraId="07AE6C0B" w14:textId="7489EF50" w:rsidR="005820D5" w:rsidRPr="00693BFA" w:rsidRDefault="005820D5" w:rsidP="00693BFA">
      <w:pPr>
        <w:spacing w:after="0" w:line="240" w:lineRule="auto"/>
        <w:rPr>
          <w:rFonts w:ascii="Calibri" w:eastAsia="Calibri" w:hAnsi="Calibri" w:cs="Calibri"/>
          <w:b/>
          <w:bCs/>
          <w:lang w:val="el-GR"/>
        </w:rPr>
      </w:pPr>
      <w:r>
        <w:rPr>
          <w:rFonts w:ascii="Calibri" w:eastAsia="Calibri" w:hAnsi="Calibri" w:cs="Calibri"/>
          <w:b/>
          <w:bCs/>
          <w:lang w:val="el-GR"/>
        </w:rPr>
        <w:t xml:space="preserve">                              Δρ Ελεονώρα Παπαλεοντίου - Λουκά</w:t>
      </w:r>
    </w:p>
    <w:p w14:paraId="0B69ED8D" w14:textId="77777777" w:rsidR="00693BFA" w:rsidRPr="00693BFA" w:rsidRDefault="00693BFA" w:rsidP="00693BFA">
      <w:pPr>
        <w:spacing w:after="0" w:line="240" w:lineRule="auto"/>
        <w:rPr>
          <w:rFonts w:ascii="Calibri" w:eastAsia="Calibri" w:hAnsi="Calibri" w:cs="Calibri"/>
          <w:lang w:val="el-GR"/>
        </w:rPr>
      </w:pPr>
    </w:p>
    <w:p w14:paraId="7F2941B7" w14:textId="77777777" w:rsidR="00693BFA" w:rsidRPr="005820D5" w:rsidRDefault="00693BFA">
      <w:pPr>
        <w:rPr>
          <w:lang w:val="el-GR"/>
        </w:rPr>
      </w:pPr>
    </w:p>
    <w:sectPr w:rsidR="00693BFA" w:rsidRPr="005820D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3A7090"/>
    <w:multiLevelType w:val="hybridMultilevel"/>
    <w:tmpl w:val="3EA0F0D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BFA"/>
    <w:rsid w:val="00077D74"/>
    <w:rsid w:val="00257148"/>
    <w:rsid w:val="005820D5"/>
    <w:rsid w:val="00693BFA"/>
    <w:rsid w:val="00806311"/>
    <w:rsid w:val="008B5787"/>
    <w:rsid w:val="008E6CD3"/>
    <w:rsid w:val="00C07FCC"/>
    <w:rsid w:val="00E97473"/>
    <w:rsid w:val="00FB20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A14EC"/>
  <w15:chartTrackingRefBased/>
  <w15:docId w15:val="{5D5F490B-9246-4777-BD1E-03EDDDA2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49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457</Words>
  <Characters>2473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Eleonora Papaleontiou-Louca</dc:creator>
  <cp:keywords/>
  <dc:description/>
  <cp:lastModifiedBy>Γιώτα Παναγιώτου</cp:lastModifiedBy>
  <cp:revision>2</cp:revision>
  <dcterms:created xsi:type="dcterms:W3CDTF">2021-05-27T11:57:00Z</dcterms:created>
  <dcterms:modified xsi:type="dcterms:W3CDTF">2021-05-27T11:57:00Z</dcterms:modified>
</cp:coreProperties>
</file>