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B6AB09" w14:textId="60CB4A4A" w:rsidR="000D5E24" w:rsidRPr="002F3990" w:rsidRDefault="000D5E24" w:rsidP="000D5E24">
      <w:pPr>
        <w:jc w:val="center"/>
        <w:rPr>
          <w:b/>
        </w:rPr>
      </w:pPr>
      <w:r w:rsidRPr="002F3990">
        <w:rPr>
          <w:b/>
        </w:rPr>
        <w:t>ΣΧΕΔΙΟ ΜΑΘΗΜΑΤΟΣ</w:t>
      </w:r>
      <w:r w:rsidR="002C1D56">
        <w:rPr>
          <w:b/>
        </w:rPr>
        <w:t xml:space="preserve"> (Εξ’ αποστάσεως εκπαίδευση)</w:t>
      </w:r>
    </w:p>
    <w:p w14:paraId="54CC3C4E" w14:textId="36F258A7" w:rsidR="007A5B43" w:rsidRDefault="0012689F" w:rsidP="003233D1">
      <w:pPr>
        <w:ind w:firstLine="180"/>
      </w:pPr>
      <w:r>
        <w:t>Καθηγ</w:t>
      </w:r>
      <w:r w:rsidRPr="00335772">
        <w:t>η</w:t>
      </w:r>
      <w:r w:rsidR="003D62A9">
        <w:t>τή</w:t>
      </w:r>
      <w:r>
        <w:t>ς</w:t>
      </w:r>
      <w:r w:rsidR="007C081B" w:rsidRPr="00335772">
        <w:t>/</w:t>
      </w:r>
      <w:proofErr w:type="spellStart"/>
      <w:r w:rsidR="007C081B">
        <w:t>τρια</w:t>
      </w:r>
      <w:proofErr w:type="spellEnd"/>
      <w:r>
        <w:t>:</w:t>
      </w:r>
      <w:r w:rsidR="000D5E24">
        <w:t>.</w:t>
      </w:r>
      <w:r w:rsidR="007A5B43">
        <w:tab/>
      </w:r>
      <w:r w:rsidR="007A5B43">
        <w:tab/>
      </w:r>
      <w:r w:rsidR="007A5B43">
        <w:tab/>
      </w:r>
      <w:r w:rsidR="001373DE">
        <w:tab/>
      </w:r>
      <w:r w:rsidR="001373DE">
        <w:tab/>
      </w:r>
      <w:r w:rsidR="001373DE">
        <w:tab/>
      </w:r>
      <w:r w:rsidR="007A5B43">
        <w:tab/>
      </w:r>
      <w:r w:rsidR="007A5B43">
        <w:tab/>
      </w:r>
      <w:r w:rsidR="007A5B43">
        <w:tab/>
      </w:r>
      <w:r w:rsidR="007A5B43">
        <w:tab/>
        <w:t xml:space="preserve">            </w:t>
      </w:r>
      <w:r w:rsidR="007A5B43">
        <w:tab/>
        <w:t>Ημερομην</w:t>
      </w:r>
      <w:r w:rsidR="00256485">
        <w:t>ία:</w:t>
      </w:r>
      <w:r w:rsidR="007A5B43">
        <w:t>............................</w:t>
      </w:r>
    </w:p>
    <w:p w14:paraId="3A326A7B" w14:textId="77777777" w:rsidR="00D54A3F" w:rsidRPr="00256485" w:rsidRDefault="003233D1" w:rsidP="003233D1">
      <w:pPr>
        <w:ind w:firstLine="180"/>
        <w:rPr>
          <w:spacing w:val="-7"/>
        </w:rPr>
      </w:pPr>
      <w:proofErr w:type="spellStart"/>
      <w:r w:rsidRPr="00256485">
        <w:t>Αρ</w:t>
      </w:r>
      <w:proofErr w:type="spellEnd"/>
      <w:r w:rsidRPr="00256485">
        <w:t>. Μαθ.</w:t>
      </w:r>
      <w:r w:rsidRPr="00256485">
        <w:rPr>
          <w:spacing w:val="-7"/>
        </w:rPr>
        <w:t xml:space="preserve"> :</w:t>
      </w:r>
      <w:r w:rsidR="005355C3" w:rsidRPr="00256485">
        <w:rPr>
          <w:spacing w:val="-7"/>
        </w:rPr>
        <w:t>......................</w:t>
      </w:r>
      <w:r w:rsidR="005355C3" w:rsidRPr="00256485">
        <w:rPr>
          <w:spacing w:val="-7"/>
        </w:rPr>
        <w:tab/>
      </w:r>
      <w:r w:rsidR="005355C3" w:rsidRPr="00256485">
        <w:rPr>
          <w:spacing w:val="-7"/>
        </w:rPr>
        <w:tab/>
      </w:r>
      <w:r w:rsidR="005355C3" w:rsidRPr="00256485">
        <w:rPr>
          <w:spacing w:val="-7"/>
        </w:rPr>
        <w:tab/>
      </w:r>
      <w:r w:rsidR="005355C3" w:rsidRPr="00256485">
        <w:rPr>
          <w:spacing w:val="-7"/>
        </w:rPr>
        <w:tab/>
      </w:r>
      <w:r w:rsidR="005355C3" w:rsidRPr="00256485">
        <w:rPr>
          <w:spacing w:val="-7"/>
        </w:rPr>
        <w:tab/>
      </w:r>
      <w:r w:rsidR="005355C3" w:rsidRPr="00256485">
        <w:rPr>
          <w:spacing w:val="-7"/>
        </w:rPr>
        <w:tab/>
      </w:r>
      <w:r w:rsidR="005355C3" w:rsidRPr="00256485">
        <w:rPr>
          <w:spacing w:val="-7"/>
        </w:rPr>
        <w:tab/>
      </w:r>
      <w:r w:rsidR="005355C3" w:rsidRPr="00256485">
        <w:rPr>
          <w:spacing w:val="-7"/>
        </w:rPr>
        <w:tab/>
      </w:r>
      <w:r w:rsidR="005355C3" w:rsidRPr="00256485">
        <w:rPr>
          <w:spacing w:val="-7"/>
        </w:rPr>
        <w:tab/>
      </w:r>
      <w:r w:rsidR="005355C3" w:rsidRPr="00256485">
        <w:rPr>
          <w:spacing w:val="-7"/>
        </w:rPr>
        <w:tab/>
      </w:r>
      <w:r w:rsidR="005355C3" w:rsidRPr="00256485">
        <w:rPr>
          <w:spacing w:val="-7"/>
        </w:rPr>
        <w:tab/>
      </w:r>
      <w:r w:rsidRPr="00256485">
        <w:t xml:space="preserve"> Χρόνος</w:t>
      </w:r>
      <w:r w:rsidRPr="00256485">
        <w:rPr>
          <w:spacing w:val="-7"/>
        </w:rPr>
        <w:t>:</w:t>
      </w:r>
      <w:r w:rsidR="005355C3" w:rsidRPr="00256485">
        <w:rPr>
          <w:spacing w:val="-7"/>
        </w:rPr>
        <w:t xml:space="preserve"> </w:t>
      </w:r>
      <w:r w:rsidR="005276B0">
        <w:rPr>
          <w:spacing w:val="-7"/>
          <w:lang w:val="en-US"/>
        </w:rPr>
        <w:t xml:space="preserve">1 </w:t>
      </w:r>
      <w:r w:rsidR="005276B0">
        <w:rPr>
          <w:spacing w:val="-7"/>
        </w:rPr>
        <w:t>περ.</w:t>
      </w:r>
      <w:r w:rsidR="005355C3" w:rsidRPr="00256485">
        <w:rPr>
          <w:spacing w:val="-7"/>
        </w:rPr>
        <w:t>....................</w:t>
      </w: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9"/>
        <w:gridCol w:w="1664"/>
        <w:gridCol w:w="2882"/>
        <w:gridCol w:w="4609"/>
        <w:gridCol w:w="3074"/>
      </w:tblGrid>
      <w:tr w:rsidR="00D54A3F" w:rsidRPr="00826759" w14:paraId="7C7CC16E" w14:textId="77777777" w:rsidTr="00826759">
        <w:tc>
          <w:tcPr>
            <w:tcW w:w="2268" w:type="dxa"/>
            <w:shd w:val="clear" w:color="auto" w:fill="auto"/>
          </w:tcPr>
          <w:p w14:paraId="3B2BCAF9" w14:textId="77777777" w:rsidR="00D54A3F" w:rsidRPr="00826759" w:rsidRDefault="00D54A3F" w:rsidP="00334BBD">
            <w:pPr>
              <w:spacing w:line="360" w:lineRule="auto"/>
              <w:jc w:val="both"/>
              <w:rPr>
                <w:b/>
                <w:bCs/>
                <w:sz w:val="20"/>
              </w:rPr>
            </w:pPr>
            <w:r w:rsidRPr="00826759">
              <w:rPr>
                <w:b/>
                <w:bCs/>
                <w:sz w:val="20"/>
              </w:rPr>
              <w:t>Τάξη</w:t>
            </w:r>
            <w:r w:rsidRPr="00826759">
              <w:rPr>
                <w:sz w:val="20"/>
              </w:rPr>
              <w:t>:</w:t>
            </w:r>
            <w:r w:rsidR="0012689F" w:rsidRPr="00826759">
              <w:rPr>
                <w:sz w:val="20"/>
              </w:rPr>
              <w:t xml:space="preserve"> </w:t>
            </w:r>
            <w:r w:rsidR="00334BBD">
              <w:rPr>
                <w:sz w:val="20"/>
                <w:lang w:val="en-US"/>
              </w:rPr>
              <w:t>B</w:t>
            </w:r>
            <w:r w:rsidR="0012689F" w:rsidRPr="00826759">
              <w:rPr>
                <w:sz w:val="20"/>
              </w:rPr>
              <w:t xml:space="preserve"> </w:t>
            </w:r>
            <w:proofErr w:type="spellStart"/>
            <w:r w:rsidR="0012689F" w:rsidRPr="00826759">
              <w:rPr>
                <w:sz w:val="20"/>
              </w:rPr>
              <w:t>Λυκ</w:t>
            </w:r>
            <w:proofErr w:type="spellEnd"/>
            <w:r w:rsidR="0012689F" w:rsidRPr="00826759">
              <w:rPr>
                <w:sz w:val="20"/>
              </w:rPr>
              <w:t xml:space="preserve">. </w:t>
            </w:r>
            <w:proofErr w:type="spellStart"/>
            <w:r w:rsidR="0012689F" w:rsidRPr="00826759">
              <w:rPr>
                <w:sz w:val="20"/>
              </w:rPr>
              <w:t>Κατ</w:t>
            </w:r>
            <w:proofErr w:type="spellEnd"/>
            <w:r w:rsidR="0012689F" w:rsidRPr="00826759">
              <w:rPr>
                <w:sz w:val="20"/>
              </w:rPr>
              <w:t>.</w:t>
            </w:r>
          </w:p>
        </w:tc>
        <w:tc>
          <w:tcPr>
            <w:tcW w:w="4140" w:type="dxa"/>
            <w:gridSpan w:val="2"/>
            <w:shd w:val="clear" w:color="auto" w:fill="auto"/>
          </w:tcPr>
          <w:p w14:paraId="1A168794" w14:textId="4C3A2E8C" w:rsidR="00D54A3F" w:rsidRPr="005276B0" w:rsidRDefault="00D54A3F" w:rsidP="00826759">
            <w:pPr>
              <w:spacing w:line="360" w:lineRule="auto"/>
              <w:jc w:val="both"/>
              <w:rPr>
                <w:b/>
                <w:bCs/>
                <w:sz w:val="20"/>
              </w:rPr>
            </w:pPr>
            <w:r w:rsidRPr="00826759">
              <w:rPr>
                <w:b/>
                <w:bCs/>
                <w:sz w:val="20"/>
              </w:rPr>
              <w:t>Ενότητα:</w:t>
            </w:r>
            <w:r w:rsidR="0012689F" w:rsidRPr="00826759">
              <w:rPr>
                <w:b/>
                <w:bCs/>
                <w:sz w:val="20"/>
              </w:rPr>
              <w:t xml:space="preserve"> </w:t>
            </w:r>
            <w:r w:rsidR="002C1D56">
              <w:rPr>
                <w:b/>
                <w:bCs/>
                <w:sz w:val="20"/>
              </w:rPr>
              <w:t>Δυναμικός Ηλεκτρισμός</w:t>
            </w:r>
          </w:p>
        </w:tc>
        <w:tc>
          <w:tcPr>
            <w:tcW w:w="7920" w:type="dxa"/>
            <w:gridSpan w:val="2"/>
            <w:shd w:val="clear" w:color="auto" w:fill="auto"/>
          </w:tcPr>
          <w:p w14:paraId="6D5BF96D" w14:textId="2939E1F9" w:rsidR="00D54A3F" w:rsidRPr="00826759" w:rsidRDefault="008F460E" w:rsidP="00826759">
            <w:pPr>
              <w:spacing w:line="360" w:lineRule="auto"/>
              <w:jc w:val="both"/>
              <w:rPr>
                <w:b/>
                <w:bCs/>
                <w:sz w:val="20"/>
              </w:rPr>
            </w:pPr>
            <w:r w:rsidRPr="00826759">
              <w:rPr>
                <w:b/>
                <w:bCs/>
                <w:sz w:val="20"/>
              </w:rPr>
              <w:t>Μάθημα</w:t>
            </w:r>
            <w:r w:rsidR="00FC7B50" w:rsidRPr="00826759">
              <w:rPr>
                <w:b/>
                <w:bCs/>
                <w:sz w:val="20"/>
              </w:rPr>
              <w:t xml:space="preserve"> </w:t>
            </w:r>
            <w:r w:rsidR="002C1D56">
              <w:rPr>
                <w:b/>
                <w:bCs/>
                <w:sz w:val="20"/>
              </w:rPr>
              <w:t>Εισαγωγή στον δυναμικό ηλεκτρισμό</w:t>
            </w:r>
            <w:r w:rsidR="00826759" w:rsidRPr="00826759">
              <w:rPr>
                <w:b/>
                <w:bCs/>
                <w:sz w:val="20"/>
              </w:rPr>
              <w:t xml:space="preserve">    </w:t>
            </w:r>
            <w:proofErr w:type="spellStart"/>
            <w:r w:rsidRPr="00826759">
              <w:rPr>
                <w:b/>
                <w:bCs/>
                <w:sz w:val="20"/>
              </w:rPr>
              <w:t>Αρ</w:t>
            </w:r>
            <w:proofErr w:type="spellEnd"/>
            <w:r w:rsidRPr="00826759">
              <w:rPr>
                <w:b/>
                <w:bCs/>
                <w:sz w:val="20"/>
              </w:rPr>
              <w:t xml:space="preserve">. </w:t>
            </w:r>
            <w:proofErr w:type="spellStart"/>
            <w:r w:rsidRPr="00826759">
              <w:rPr>
                <w:b/>
                <w:bCs/>
                <w:sz w:val="20"/>
              </w:rPr>
              <w:t>Μαθ</w:t>
            </w:r>
            <w:proofErr w:type="spellEnd"/>
            <w:r w:rsidRPr="00826759">
              <w:rPr>
                <w:b/>
                <w:bCs/>
                <w:sz w:val="20"/>
              </w:rPr>
              <w:t xml:space="preserve">/τος:    </w:t>
            </w:r>
            <w:r w:rsidR="00FC7B50" w:rsidRPr="00826759">
              <w:rPr>
                <w:b/>
                <w:bCs/>
                <w:sz w:val="20"/>
              </w:rPr>
              <w:t>1</w:t>
            </w:r>
            <w:r w:rsidRPr="00826759">
              <w:rPr>
                <w:b/>
                <w:bCs/>
                <w:sz w:val="20"/>
              </w:rPr>
              <w:t xml:space="preserve">                            </w:t>
            </w:r>
          </w:p>
        </w:tc>
      </w:tr>
      <w:tr w:rsidR="008F460E" w14:paraId="4650E3E9" w14:textId="77777777" w:rsidTr="00826759">
        <w:tc>
          <w:tcPr>
            <w:tcW w:w="14328" w:type="dxa"/>
            <w:gridSpan w:val="5"/>
            <w:shd w:val="clear" w:color="auto" w:fill="auto"/>
          </w:tcPr>
          <w:p w14:paraId="59159C75" w14:textId="77777777" w:rsidR="008F460E" w:rsidRPr="00826759" w:rsidRDefault="008F460E" w:rsidP="00826759">
            <w:pPr>
              <w:shd w:val="clear" w:color="auto" w:fill="FFFFFF"/>
              <w:rPr>
                <w:b/>
                <w:color w:val="000000"/>
                <w:spacing w:val="-8"/>
                <w:sz w:val="22"/>
                <w:szCs w:val="22"/>
              </w:rPr>
            </w:pPr>
            <w:proofErr w:type="spellStart"/>
            <w:r w:rsidRPr="00826759">
              <w:rPr>
                <w:b/>
                <w:color w:val="000000"/>
                <w:spacing w:val="-8"/>
                <w:sz w:val="22"/>
                <w:szCs w:val="22"/>
              </w:rPr>
              <w:t>Προϋπάρχουσες</w:t>
            </w:r>
            <w:proofErr w:type="spellEnd"/>
            <w:r w:rsidRPr="00826759">
              <w:rPr>
                <w:b/>
                <w:color w:val="000000"/>
                <w:spacing w:val="-8"/>
                <w:sz w:val="22"/>
                <w:szCs w:val="22"/>
              </w:rPr>
              <w:t xml:space="preserve"> Γνώσεις: </w:t>
            </w:r>
          </w:p>
          <w:p w14:paraId="2D202C51" w14:textId="77777777" w:rsidR="008F460E" w:rsidRPr="00826759" w:rsidRDefault="008F460E" w:rsidP="00826759">
            <w:pPr>
              <w:shd w:val="clear" w:color="auto" w:fill="FFFFFF"/>
              <w:rPr>
                <w:b/>
                <w:color w:val="000000"/>
                <w:spacing w:val="-8"/>
                <w:sz w:val="22"/>
                <w:szCs w:val="22"/>
              </w:rPr>
            </w:pPr>
          </w:p>
        </w:tc>
      </w:tr>
      <w:tr w:rsidR="008F460E" w14:paraId="6F95F023" w14:textId="77777777" w:rsidTr="00826759">
        <w:tc>
          <w:tcPr>
            <w:tcW w:w="14328" w:type="dxa"/>
            <w:gridSpan w:val="5"/>
            <w:shd w:val="clear" w:color="auto" w:fill="auto"/>
          </w:tcPr>
          <w:p w14:paraId="28443C3C" w14:textId="098FB8A3" w:rsidR="008F460E" w:rsidRPr="00826759" w:rsidRDefault="008F460E" w:rsidP="00826759">
            <w:pPr>
              <w:shd w:val="clear" w:color="auto" w:fill="FFFFFF"/>
              <w:rPr>
                <w:b/>
                <w:color w:val="000000"/>
                <w:spacing w:val="-8"/>
                <w:sz w:val="22"/>
                <w:szCs w:val="22"/>
              </w:rPr>
            </w:pPr>
            <w:r w:rsidRPr="00826759">
              <w:rPr>
                <w:b/>
                <w:color w:val="000000"/>
                <w:spacing w:val="-8"/>
                <w:sz w:val="22"/>
                <w:szCs w:val="22"/>
              </w:rPr>
              <w:t>Σημεία Έμφασης:</w:t>
            </w:r>
            <w:r w:rsidR="002C1D56">
              <w:rPr>
                <w:b/>
                <w:color w:val="000000"/>
                <w:spacing w:val="-8"/>
                <w:sz w:val="22"/>
                <w:szCs w:val="22"/>
              </w:rPr>
              <w:t xml:space="preserve"> Έννοια ηλεκτρικού ρεύματος, Αντιμετώπιση εναλλακτικών ιδεών, Ένταση ηλεκτρικού ρεύματος.</w:t>
            </w:r>
          </w:p>
          <w:p w14:paraId="5CC7946D" w14:textId="77777777" w:rsidR="008F460E" w:rsidRPr="00826759" w:rsidRDefault="008F460E" w:rsidP="00826759">
            <w:pPr>
              <w:shd w:val="clear" w:color="auto" w:fill="FFFFFF"/>
              <w:rPr>
                <w:b/>
                <w:color w:val="000000"/>
                <w:spacing w:val="-8"/>
                <w:sz w:val="22"/>
                <w:szCs w:val="22"/>
              </w:rPr>
            </w:pPr>
          </w:p>
        </w:tc>
      </w:tr>
      <w:tr w:rsidR="003233D1" w14:paraId="03C02CC7" w14:textId="77777777" w:rsidTr="00826759">
        <w:tc>
          <w:tcPr>
            <w:tcW w:w="14328" w:type="dxa"/>
            <w:gridSpan w:val="5"/>
            <w:shd w:val="clear" w:color="auto" w:fill="auto"/>
          </w:tcPr>
          <w:p w14:paraId="662A670C" w14:textId="77777777" w:rsidR="003233D1" w:rsidRPr="00826759" w:rsidRDefault="003233D1" w:rsidP="00A211A5">
            <w:pPr>
              <w:shd w:val="clear" w:color="auto" w:fill="FFFFFF"/>
              <w:rPr>
                <w:b/>
              </w:rPr>
            </w:pPr>
            <w:r w:rsidRPr="00826759">
              <w:rPr>
                <w:b/>
                <w:color w:val="000000"/>
                <w:spacing w:val="-8"/>
                <w:sz w:val="22"/>
                <w:szCs w:val="22"/>
              </w:rPr>
              <w:t>Αφόρμηση</w:t>
            </w:r>
            <w:r w:rsidR="00AA3670" w:rsidRPr="00826759">
              <w:rPr>
                <w:b/>
                <w:color w:val="000000"/>
                <w:spacing w:val="-8"/>
                <w:sz w:val="22"/>
                <w:szCs w:val="22"/>
              </w:rPr>
              <w:t xml:space="preserve"> </w:t>
            </w:r>
            <w:r w:rsidRPr="00826759">
              <w:rPr>
                <w:b/>
                <w:spacing w:val="-7"/>
              </w:rPr>
              <w:t>:</w:t>
            </w:r>
          </w:p>
        </w:tc>
      </w:tr>
      <w:tr w:rsidR="00AA3670" w14:paraId="06265613" w14:textId="77777777" w:rsidTr="00334BBD">
        <w:trPr>
          <w:trHeight w:val="459"/>
        </w:trPr>
        <w:tc>
          <w:tcPr>
            <w:tcW w:w="4068" w:type="dxa"/>
            <w:gridSpan w:val="2"/>
            <w:shd w:val="clear" w:color="auto" w:fill="auto"/>
          </w:tcPr>
          <w:p w14:paraId="7E82739B" w14:textId="77777777" w:rsidR="00AA3670" w:rsidRPr="00826759" w:rsidRDefault="00AA3670" w:rsidP="00826759">
            <w:pPr>
              <w:shd w:val="clear" w:color="auto" w:fill="FFFFFF"/>
              <w:ind w:left="24"/>
              <w:jc w:val="center"/>
              <w:rPr>
                <w:b/>
              </w:rPr>
            </w:pPr>
            <w:r w:rsidRPr="00826759">
              <w:rPr>
                <w:b/>
                <w:spacing w:val="-5"/>
              </w:rPr>
              <w:t>Στόχοι</w:t>
            </w:r>
            <w:r w:rsidRPr="00826759">
              <w:rPr>
                <w:b/>
              </w:rPr>
              <w:t>/ Δεξιότητα</w:t>
            </w:r>
          </w:p>
        </w:tc>
        <w:tc>
          <w:tcPr>
            <w:tcW w:w="7020" w:type="dxa"/>
            <w:gridSpan w:val="2"/>
            <w:shd w:val="clear" w:color="auto" w:fill="auto"/>
          </w:tcPr>
          <w:p w14:paraId="6D99ECAE" w14:textId="77777777" w:rsidR="00AA3670" w:rsidRPr="00826759" w:rsidRDefault="00AA3670" w:rsidP="00826759">
            <w:pPr>
              <w:jc w:val="center"/>
              <w:rPr>
                <w:b/>
              </w:rPr>
            </w:pPr>
            <w:r w:rsidRPr="00826759">
              <w:rPr>
                <w:b/>
                <w:spacing w:val="-6"/>
              </w:rPr>
              <w:t>Πορεία Δραστηριοτήτων</w:t>
            </w:r>
            <w:r w:rsidR="00826759" w:rsidRPr="00826759">
              <w:rPr>
                <w:b/>
                <w:spacing w:val="-6"/>
              </w:rPr>
              <w:t xml:space="preserve"> - Αξιολόγηση</w:t>
            </w:r>
          </w:p>
        </w:tc>
        <w:tc>
          <w:tcPr>
            <w:tcW w:w="3240" w:type="dxa"/>
            <w:shd w:val="clear" w:color="auto" w:fill="auto"/>
          </w:tcPr>
          <w:p w14:paraId="4519B44A" w14:textId="77777777" w:rsidR="00AA3670" w:rsidRPr="00826759" w:rsidRDefault="00826759" w:rsidP="00826759">
            <w:pPr>
              <w:jc w:val="center"/>
              <w:rPr>
                <w:b/>
              </w:rPr>
            </w:pPr>
            <w:r w:rsidRPr="00826759">
              <w:rPr>
                <w:b/>
                <w:bCs/>
                <w:spacing w:val="-1"/>
              </w:rPr>
              <w:t>Οργάνωση τάξης - Υλικά</w:t>
            </w:r>
          </w:p>
        </w:tc>
      </w:tr>
      <w:tr w:rsidR="00AA3670" w14:paraId="16AE6020" w14:textId="77777777" w:rsidTr="00826759">
        <w:tc>
          <w:tcPr>
            <w:tcW w:w="4068" w:type="dxa"/>
            <w:gridSpan w:val="2"/>
            <w:shd w:val="clear" w:color="auto" w:fill="auto"/>
          </w:tcPr>
          <w:p w14:paraId="62C386E4" w14:textId="77777777" w:rsidR="00561EC3" w:rsidRPr="00743458" w:rsidRDefault="00561EC3" w:rsidP="00743458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06" w:hanging="284"/>
            </w:pPr>
            <w:r w:rsidRPr="00743458">
              <w:t>Ορίζουν το ηλεκτρικό ρεύμα και αναγνωρίζουν τους φορείς του ηλεκτρικού ρεύματος σε αγωγούς.</w:t>
            </w:r>
          </w:p>
          <w:p w14:paraId="73D46032" w14:textId="77777777" w:rsidR="00AA3670" w:rsidRPr="00743458" w:rsidRDefault="00AA3670" w:rsidP="00743458">
            <w:pPr>
              <w:shd w:val="clear" w:color="auto" w:fill="FFFFFF"/>
              <w:tabs>
                <w:tab w:val="left" w:leader="underscore" w:pos="3182"/>
              </w:tabs>
              <w:spacing w:line="254" w:lineRule="exact"/>
              <w:ind w:left="306" w:hanging="284"/>
            </w:pPr>
          </w:p>
        </w:tc>
        <w:tc>
          <w:tcPr>
            <w:tcW w:w="7020" w:type="dxa"/>
            <w:gridSpan w:val="2"/>
            <w:shd w:val="clear" w:color="auto" w:fill="auto"/>
          </w:tcPr>
          <w:p w14:paraId="4B1A7CB7" w14:textId="522F53E4" w:rsidR="00AA3670" w:rsidRDefault="001C686C" w:rsidP="00335772">
            <w:pPr>
              <w:pStyle w:val="ListParagraph"/>
              <w:numPr>
                <w:ilvl w:val="0"/>
                <w:numId w:val="4"/>
              </w:numPr>
              <w:shd w:val="clear" w:color="auto" w:fill="FFFFFF"/>
              <w:spacing w:line="254" w:lineRule="exact"/>
              <w:ind w:left="339"/>
            </w:pPr>
            <w:r>
              <w:t xml:space="preserve">Υποβάλουμε </w:t>
            </w:r>
            <w:r w:rsidR="00335772">
              <w:t>τις ερωτήσεις «</w:t>
            </w:r>
            <w:r w:rsidR="00335772" w:rsidRPr="00335772">
              <w:t xml:space="preserve">1. </w:t>
            </w:r>
            <w:r w:rsidR="00335772">
              <w:t xml:space="preserve">Ηλεκτρικό Ρεύμα» </w:t>
            </w:r>
            <w:r w:rsidR="00923781">
              <w:t xml:space="preserve"> από το </w:t>
            </w:r>
            <w:r w:rsidR="001C346C" w:rsidRPr="00335772">
              <w:rPr>
                <w:lang w:val="en-US"/>
              </w:rPr>
              <w:t>Forms</w:t>
            </w:r>
            <w:r w:rsidR="001C346C" w:rsidRPr="001C346C">
              <w:t xml:space="preserve"> </w:t>
            </w:r>
            <w:r w:rsidR="0087298A">
              <w:t>για να ανιχνεύσουμε τις αρχικές ιδέες των μαθητών</w:t>
            </w:r>
            <w:r w:rsidR="00335772" w:rsidRPr="00335772">
              <w:t>.</w:t>
            </w:r>
          </w:p>
          <w:p w14:paraId="36B20115" w14:textId="77777777" w:rsidR="00C15808" w:rsidRDefault="00335772" w:rsidP="00C15808">
            <w:r>
              <w:t>Προβάλουμε</w:t>
            </w:r>
            <w:r w:rsidRPr="00335772">
              <w:t xml:space="preserve"> </w:t>
            </w:r>
            <w:r>
              <w:t>τ</w:t>
            </w:r>
            <w:r w:rsidR="00743458">
              <w:t>α</w:t>
            </w:r>
            <w:r w:rsidRPr="00335772">
              <w:t xml:space="preserve"> </w:t>
            </w:r>
            <w:r w:rsidRPr="00335772">
              <w:rPr>
                <w:lang w:val="en-US"/>
              </w:rPr>
              <w:t>animation</w:t>
            </w:r>
            <w:r w:rsidRPr="00335772">
              <w:t xml:space="preserve"> </w:t>
            </w:r>
            <w:hyperlink r:id="rId8" w:history="1">
              <w:r w:rsidR="00C15808" w:rsidRPr="007E32B1">
                <w:rPr>
                  <w:rStyle w:val="Hyperlink"/>
                </w:rPr>
                <w:t>www.schoolphysics.co.uk/animations/Electricity%20-%20magnetism%20animatio</w:t>
              </w:r>
              <w:r w:rsidR="00C15808" w:rsidRPr="007E32B1">
                <w:rPr>
                  <w:rStyle w:val="Hyperlink"/>
                </w:rPr>
                <w:t>n</w:t>
              </w:r>
              <w:r w:rsidR="00C15808" w:rsidRPr="007E32B1">
                <w:rPr>
                  <w:rStyle w:val="Hyperlink"/>
                </w:rPr>
                <w:t>s/Free_electron_motion_html5/index.html</w:t>
              </w:r>
            </w:hyperlink>
          </w:p>
          <w:p w14:paraId="02F1A572" w14:textId="65E056D9" w:rsidR="00C15808" w:rsidRDefault="00C15808" w:rsidP="00C15808">
            <w:pPr>
              <w:ind w:left="242"/>
            </w:pPr>
          </w:p>
          <w:p w14:paraId="2B5D9B22" w14:textId="00A2176D" w:rsidR="00743458" w:rsidRPr="00743458" w:rsidRDefault="00743458" w:rsidP="00C15808">
            <w:pPr>
              <w:pStyle w:val="ListParagraph"/>
              <w:shd w:val="clear" w:color="auto" w:fill="FFFFFF"/>
              <w:spacing w:line="254" w:lineRule="exact"/>
              <w:ind w:left="339"/>
              <w:rPr>
                <w:rStyle w:val="Hyperlink"/>
                <w:color w:val="auto"/>
                <w:u w:val="none"/>
              </w:rPr>
            </w:pPr>
          </w:p>
          <w:p w14:paraId="582577E8" w14:textId="3E475255" w:rsidR="00743458" w:rsidRPr="00743458" w:rsidRDefault="00743458" w:rsidP="00743458">
            <w:pPr>
              <w:pStyle w:val="ListParagraph"/>
              <w:shd w:val="clear" w:color="auto" w:fill="FFFFFF"/>
              <w:spacing w:line="254" w:lineRule="exact"/>
              <w:ind w:left="339"/>
              <w:rPr>
                <w:rStyle w:val="Hyperlink"/>
                <w:color w:val="auto"/>
                <w:u w:val="none"/>
              </w:rPr>
            </w:pPr>
            <w:r>
              <w:rPr>
                <w:rStyle w:val="Hyperlink"/>
                <w:color w:val="auto"/>
                <w:u w:val="none"/>
              </w:rPr>
              <w:t>κ</w:t>
            </w:r>
            <w:r w:rsidRPr="00743458">
              <w:rPr>
                <w:rStyle w:val="Hyperlink"/>
                <w:color w:val="auto"/>
                <w:u w:val="none"/>
              </w:rPr>
              <w:t>αι</w:t>
            </w:r>
          </w:p>
          <w:p w14:paraId="70C2B3C5" w14:textId="78777D41" w:rsidR="00743458" w:rsidRDefault="00C15808" w:rsidP="00743458">
            <w:pPr>
              <w:ind w:left="339"/>
              <w:rPr>
                <w:rStyle w:val="Hyperlink"/>
              </w:rPr>
            </w:pPr>
            <w:hyperlink r:id="rId9" w:history="1">
              <w:r w:rsidR="00743458" w:rsidRPr="007E32B1">
                <w:rPr>
                  <w:rStyle w:val="Hyperlink"/>
                </w:rPr>
                <w:t>http://www.schoolphysics.co.uk/animations/Electricity%20-%20magnetism%20animations/Electric_current_html5/index.html</w:t>
              </w:r>
            </w:hyperlink>
          </w:p>
          <w:p w14:paraId="1B0D2E03" w14:textId="77777777" w:rsidR="00743458" w:rsidRDefault="00743458" w:rsidP="00743458">
            <w:pPr>
              <w:ind w:left="339"/>
            </w:pPr>
          </w:p>
          <w:p w14:paraId="75FAA2F0" w14:textId="512E6DE8" w:rsidR="00335772" w:rsidRDefault="00335772" w:rsidP="00743458">
            <w:pPr>
              <w:pStyle w:val="ListParagraph"/>
              <w:shd w:val="clear" w:color="auto" w:fill="FFFFFF"/>
              <w:spacing w:line="254" w:lineRule="exact"/>
              <w:ind w:left="339"/>
            </w:pPr>
            <w:r>
              <w:t xml:space="preserve">και συζητούμε την κίνηση των ηλεκτρονίων </w:t>
            </w:r>
          </w:p>
          <w:p w14:paraId="7FA8B226" w14:textId="0BD6B243" w:rsidR="00335772" w:rsidRDefault="00335772" w:rsidP="0045174E">
            <w:pPr>
              <w:pStyle w:val="ListParagraph"/>
              <w:numPr>
                <w:ilvl w:val="0"/>
                <w:numId w:val="4"/>
              </w:numPr>
              <w:shd w:val="clear" w:color="auto" w:fill="FFFFFF"/>
              <w:spacing w:line="254" w:lineRule="exact"/>
              <w:ind w:left="339"/>
            </w:pPr>
            <w:r>
              <w:t xml:space="preserve">Προβάλουμε </w:t>
            </w:r>
            <w:r w:rsidR="002C1D56">
              <w:t>την παρουσία</w:t>
            </w:r>
            <w:r w:rsidR="00743458">
              <w:t>ση</w:t>
            </w:r>
            <w:r w:rsidR="002C1D56">
              <w:t xml:space="preserve"> </w:t>
            </w:r>
            <w:r w:rsidR="00743458" w:rsidRPr="00743458">
              <w:t>Ηλεκτρικό ρεύμα 1</w:t>
            </w:r>
            <w:r w:rsidR="00743458">
              <w:t>.</w:t>
            </w:r>
            <w:r w:rsidR="00743458">
              <w:rPr>
                <w:lang w:val="en-US"/>
              </w:rPr>
              <w:t>ppt</w:t>
            </w:r>
            <w:r w:rsidR="00743458" w:rsidRPr="00743458">
              <w:t xml:space="preserve"> </w:t>
            </w:r>
            <w:r w:rsidR="00743458">
              <w:t xml:space="preserve">και συζητούμε </w:t>
            </w:r>
          </w:p>
          <w:p w14:paraId="357B4D23" w14:textId="03C9F64D" w:rsidR="00335772" w:rsidRPr="00335772" w:rsidRDefault="00335772" w:rsidP="00335772">
            <w:pPr>
              <w:pStyle w:val="ListParagraph"/>
              <w:shd w:val="clear" w:color="auto" w:fill="FFFFFF"/>
              <w:spacing w:line="254" w:lineRule="exact"/>
            </w:pPr>
          </w:p>
        </w:tc>
        <w:tc>
          <w:tcPr>
            <w:tcW w:w="3240" w:type="dxa"/>
            <w:shd w:val="clear" w:color="auto" w:fill="auto"/>
          </w:tcPr>
          <w:p w14:paraId="0B199754" w14:textId="6FCF26C9" w:rsidR="00AA3670" w:rsidRPr="00743458" w:rsidRDefault="00AB5F38" w:rsidP="00743458">
            <w:pPr>
              <w:pStyle w:val="ListParagraph"/>
              <w:numPr>
                <w:ilvl w:val="0"/>
                <w:numId w:val="10"/>
              </w:numPr>
              <w:rPr>
                <w:lang w:val="en-US"/>
              </w:rPr>
            </w:pPr>
            <w:r w:rsidRPr="00743458">
              <w:rPr>
                <w:lang w:val="en-US"/>
              </w:rPr>
              <w:t xml:space="preserve">Microsoft Teams </w:t>
            </w:r>
          </w:p>
          <w:p w14:paraId="77477280" w14:textId="77777777" w:rsidR="00743458" w:rsidRDefault="00743458" w:rsidP="00743458">
            <w:pPr>
              <w:pStyle w:val="ListParagraph"/>
              <w:numPr>
                <w:ilvl w:val="0"/>
                <w:numId w:val="10"/>
              </w:numPr>
              <w:rPr>
                <w:lang w:val="en-US"/>
              </w:rPr>
            </w:pPr>
            <w:r>
              <w:t xml:space="preserve">Παρουσιάσεις </w:t>
            </w:r>
            <w:r>
              <w:rPr>
                <w:lang w:val="en-US"/>
              </w:rPr>
              <w:t>PPT</w:t>
            </w:r>
          </w:p>
          <w:p w14:paraId="1D32FDF7" w14:textId="77777777" w:rsidR="00743458" w:rsidRPr="00743458" w:rsidRDefault="00743458" w:rsidP="00743458">
            <w:pPr>
              <w:pStyle w:val="ListParagraph"/>
              <w:numPr>
                <w:ilvl w:val="0"/>
                <w:numId w:val="10"/>
              </w:numPr>
              <w:rPr>
                <w:lang w:val="en-US"/>
              </w:rPr>
            </w:pPr>
            <w:r>
              <w:t xml:space="preserve">Βιβλίο </w:t>
            </w:r>
          </w:p>
          <w:p w14:paraId="125E0033" w14:textId="77777777" w:rsidR="00743458" w:rsidRDefault="00743458" w:rsidP="00743458">
            <w:pPr>
              <w:pStyle w:val="ListParagraph"/>
              <w:numPr>
                <w:ilvl w:val="0"/>
                <w:numId w:val="10"/>
              </w:numPr>
              <w:rPr>
                <w:lang w:val="en-US"/>
              </w:rPr>
            </w:pPr>
            <w:r>
              <w:rPr>
                <w:lang w:val="en-US"/>
              </w:rPr>
              <w:t>Microsoft Forms</w:t>
            </w:r>
          </w:p>
          <w:p w14:paraId="564B0291" w14:textId="284BDE3C" w:rsidR="00743458" w:rsidRPr="00743458" w:rsidRDefault="00743458" w:rsidP="00743458">
            <w:pPr>
              <w:pStyle w:val="ListParagraph"/>
              <w:numPr>
                <w:ilvl w:val="0"/>
                <w:numId w:val="10"/>
              </w:numPr>
              <w:rPr>
                <w:lang w:val="en-US"/>
              </w:rPr>
            </w:pPr>
            <w:r>
              <w:rPr>
                <w:lang w:val="en-US"/>
              </w:rPr>
              <w:t xml:space="preserve">Animations </w:t>
            </w:r>
            <w:r>
              <w:t xml:space="preserve">από </w:t>
            </w:r>
            <w:proofErr w:type="spellStart"/>
            <w:r>
              <w:rPr>
                <w:lang w:val="en-US"/>
              </w:rPr>
              <w:t>Schoolphysics</w:t>
            </w:r>
            <w:proofErr w:type="spellEnd"/>
          </w:p>
        </w:tc>
      </w:tr>
      <w:tr w:rsidR="00AA3670" w:rsidRPr="00A211A5" w14:paraId="514C9EB8" w14:textId="77777777" w:rsidTr="00826759">
        <w:tc>
          <w:tcPr>
            <w:tcW w:w="4068" w:type="dxa"/>
            <w:gridSpan w:val="2"/>
            <w:shd w:val="clear" w:color="auto" w:fill="auto"/>
          </w:tcPr>
          <w:p w14:paraId="35FB0039" w14:textId="5A8CBCFB" w:rsidR="00AA3670" w:rsidRPr="00743458" w:rsidRDefault="00743458" w:rsidP="00743458">
            <w:pPr>
              <w:pStyle w:val="ListParagraph"/>
              <w:numPr>
                <w:ilvl w:val="0"/>
                <w:numId w:val="8"/>
              </w:numPr>
              <w:ind w:left="306" w:hanging="284"/>
            </w:pPr>
            <w:r w:rsidRPr="00743458">
              <w:rPr>
                <w:rFonts w:eastAsiaTheme="minorEastAsia"/>
              </w:rPr>
              <w:t>Γνωρίζουν (</w:t>
            </w:r>
            <w:proofErr w:type="spellStart"/>
            <w:r w:rsidRPr="00743458">
              <w:rPr>
                <w:rFonts w:eastAsiaTheme="minorEastAsia"/>
                <w:lang w:val="en-US"/>
              </w:rPr>
              <w:t>i</w:t>
            </w:r>
            <w:proofErr w:type="spellEnd"/>
            <w:r w:rsidRPr="00743458">
              <w:rPr>
                <w:rFonts w:eastAsiaTheme="minorEastAsia"/>
              </w:rPr>
              <w:t>) την τάξη μεγέθους της ταχύτητας με την οποία κινούνται τα ελεύθερα ηλεκτρόνια ενός αγωγού χωρίς την επίδραση διαφοράς δυναμικού και (</w:t>
            </w:r>
            <w:r w:rsidRPr="00743458">
              <w:rPr>
                <w:rFonts w:eastAsiaTheme="minorEastAsia"/>
                <w:lang w:val="en-US"/>
              </w:rPr>
              <w:t>ii</w:t>
            </w:r>
            <w:r w:rsidRPr="00743458">
              <w:rPr>
                <w:rFonts w:eastAsiaTheme="minorEastAsia"/>
              </w:rPr>
              <w:t>) την τάξη μεγέθους της ταχύτητας διολίσθησης των ηλεκτρονίων με την επίδραση διαφοράς δυναμικού στα άκρα του αγωγού.</w:t>
            </w:r>
          </w:p>
        </w:tc>
        <w:tc>
          <w:tcPr>
            <w:tcW w:w="7020" w:type="dxa"/>
            <w:gridSpan w:val="2"/>
            <w:shd w:val="clear" w:color="auto" w:fill="auto"/>
          </w:tcPr>
          <w:p w14:paraId="11766590" w14:textId="77777777" w:rsidR="005276B0" w:rsidRDefault="00743458" w:rsidP="00743458">
            <w:pPr>
              <w:pStyle w:val="ListParagraph"/>
              <w:numPr>
                <w:ilvl w:val="0"/>
                <w:numId w:val="9"/>
              </w:numPr>
              <w:shd w:val="clear" w:color="auto" w:fill="FFFFFF"/>
              <w:spacing w:line="254" w:lineRule="exact"/>
              <w:ind w:left="352"/>
            </w:pPr>
            <w:r>
              <w:t xml:space="preserve">Προβάλουμε την παρουσίαση </w:t>
            </w:r>
            <w:r w:rsidRPr="00743458">
              <w:t xml:space="preserve">Ηλεκτρικό ρεύμα </w:t>
            </w:r>
            <w:r>
              <w:t>2.</w:t>
            </w:r>
            <w:r>
              <w:rPr>
                <w:lang w:val="en-US"/>
              </w:rPr>
              <w:t>ppt</w:t>
            </w:r>
            <w:r>
              <w:t xml:space="preserve"> επαναφέροντας στη μνήμη στα </w:t>
            </w:r>
            <w:r>
              <w:rPr>
                <w:lang w:val="en-US"/>
              </w:rPr>
              <w:t>animation</w:t>
            </w:r>
            <w:r w:rsidRPr="00743458">
              <w:t>.</w:t>
            </w:r>
          </w:p>
          <w:p w14:paraId="1A995B7F" w14:textId="77777777" w:rsidR="00743458" w:rsidRDefault="00743458" w:rsidP="00743458">
            <w:pPr>
              <w:pStyle w:val="ListParagraph"/>
              <w:numPr>
                <w:ilvl w:val="0"/>
                <w:numId w:val="9"/>
              </w:numPr>
              <w:shd w:val="clear" w:color="auto" w:fill="FFFFFF"/>
              <w:spacing w:line="254" w:lineRule="exact"/>
              <w:ind w:left="352"/>
            </w:pPr>
            <w:r>
              <w:t xml:space="preserve">Συζητούμε τις τρεις ταχύτητες που εμφανίζονται στην ροή των ηλεκτρονίων (ταχύτητα κίνησης των ηλεκτρονίων, ταχύτητα ολίσθησης και ταχύτητα μετάδοσης του ηλεκτρικού πεδίου) </w:t>
            </w:r>
          </w:p>
          <w:p w14:paraId="4DDB172A" w14:textId="41E20B3B" w:rsidR="00743458" w:rsidRPr="005276B0" w:rsidRDefault="00743458" w:rsidP="00743458">
            <w:pPr>
              <w:pStyle w:val="ListParagraph"/>
              <w:numPr>
                <w:ilvl w:val="0"/>
                <w:numId w:val="9"/>
              </w:numPr>
              <w:shd w:val="clear" w:color="auto" w:fill="FFFFFF"/>
              <w:spacing w:line="254" w:lineRule="exact"/>
              <w:ind w:left="352"/>
            </w:pPr>
            <w:r>
              <w:t xml:space="preserve">Χρησιμοποιούμε το </w:t>
            </w:r>
            <w:r>
              <w:rPr>
                <w:lang w:val="en-US"/>
              </w:rPr>
              <w:t>assignment</w:t>
            </w:r>
            <w:r w:rsidRPr="00743458">
              <w:t xml:space="preserve"> </w:t>
            </w:r>
            <w:r>
              <w:t xml:space="preserve">«Ηλεκτρικό ρεύμα από το </w:t>
            </w:r>
            <w:r>
              <w:rPr>
                <w:lang w:val="en-US"/>
              </w:rPr>
              <w:t>Forms</w:t>
            </w:r>
            <w:r>
              <w:t>» για διαμορφωτική αξιολόγηση.</w:t>
            </w:r>
          </w:p>
        </w:tc>
        <w:tc>
          <w:tcPr>
            <w:tcW w:w="3240" w:type="dxa"/>
            <w:shd w:val="clear" w:color="auto" w:fill="auto"/>
          </w:tcPr>
          <w:p w14:paraId="69147801" w14:textId="77777777" w:rsidR="00AA3670" w:rsidRPr="00A211A5" w:rsidRDefault="00334BBD" w:rsidP="00334BBD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A211A5" w:rsidRPr="00A211A5">
              <w:rPr>
                <w:lang w:val="en-US"/>
              </w:rPr>
              <w:t>.</w:t>
            </w:r>
          </w:p>
        </w:tc>
      </w:tr>
      <w:tr w:rsidR="00AA3670" w14:paraId="4FD2036D" w14:textId="77777777" w:rsidTr="00826759">
        <w:tc>
          <w:tcPr>
            <w:tcW w:w="4068" w:type="dxa"/>
            <w:gridSpan w:val="2"/>
            <w:shd w:val="clear" w:color="auto" w:fill="auto"/>
          </w:tcPr>
          <w:p w14:paraId="2F0972C3" w14:textId="40C72BF1" w:rsidR="00AA3670" w:rsidRPr="00C15808" w:rsidRDefault="00743458" w:rsidP="00743458">
            <w:pPr>
              <w:pStyle w:val="Style21"/>
              <w:widowControl/>
              <w:numPr>
                <w:ilvl w:val="0"/>
                <w:numId w:val="9"/>
              </w:numPr>
              <w:tabs>
                <w:tab w:val="left" w:pos="816"/>
              </w:tabs>
              <w:spacing w:line="240" w:lineRule="auto"/>
              <w:jc w:val="left"/>
              <w:rPr>
                <w:rFonts w:ascii="Times New Roman" w:hAnsi="Times New Roman" w:cs="Times New Roman"/>
                <w:lang w:val="el-GR"/>
              </w:rPr>
            </w:pPr>
            <w:r w:rsidRPr="00743458">
              <w:rPr>
                <w:rStyle w:val="FontStyle54"/>
                <w:rFonts w:ascii="Times New Roman" w:hAnsi="Times New Roman" w:cs="Times New Roman"/>
                <w:sz w:val="24"/>
                <w:szCs w:val="24"/>
                <w:lang w:val="el-GR" w:eastAsia="el-GR"/>
              </w:rPr>
              <w:t xml:space="preserve">Ορίζουν την ένταση του ηλεκτρικού ρεύματος και χρησιμοποιούν τη σχέση </w:t>
            </w:r>
            <w:r w:rsidRPr="00743458">
              <w:rPr>
                <w:rStyle w:val="FontStyle54"/>
                <w:rFonts w:ascii="Times New Roman" w:hAnsi="Times New Roman" w:cs="Times New Roman"/>
                <w:sz w:val="24"/>
                <w:szCs w:val="24"/>
                <w:lang w:eastAsia="el-GR"/>
              </w:rPr>
              <w:t>I</w:t>
            </w:r>
            <w:r w:rsidRPr="00743458">
              <w:rPr>
                <w:rStyle w:val="FontStyle54"/>
                <w:rFonts w:ascii="Times New Roman" w:hAnsi="Times New Roman" w:cs="Times New Roman"/>
                <w:sz w:val="24"/>
                <w:szCs w:val="24"/>
                <w:lang w:val="el-GR" w:eastAsia="el-GR"/>
              </w:rPr>
              <w:t>=Δ</w:t>
            </w:r>
            <w:r w:rsidRPr="00743458">
              <w:rPr>
                <w:rStyle w:val="FontStyle54"/>
                <w:rFonts w:ascii="Times New Roman" w:hAnsi="Times New Roman" w:cs="Times New Roman"/>
                <w:sz w:val="24"/>
                <w:szCs w:val="24"/>
                <w:lang w:eastAsia="el-GR"/>
              </w:rPr>
              <w:t>Q</w:t>
            </w:r>
            <w:r w:rsidRPr="00743458">
              <w:rPr>
                <w:rStyle w:val="FontStyle54"/>
                <w:rFonts w:ascii="Times New Roman" w:hAnsi="Times New Roman" w:cs="Times New Roman"/>
                <w:sz w:val="24"/>
                <w:szCs w:val="24"/>
                <w:lang w:val="el-GR" w:eastAsia="el-GR"/>
              </w:rPr>
              <w:t>/Δ</w:t>
            </w:r>
            <w:r w:rsidRPr="00743458">
              <w:rPr>
                <w:rStyle w:val="FontStyle54"/>
                <w:rFonts w:ascii="Times New Roman" w:hAnsi="Times New Roman" w:cs="Times New Roman"/>
                <w:sz w:val="24"/>
                <w:szCs w:val="24"/>
                <w:lang w:eastAsia="el-GR"/>
              </w:rPr>
              <w:t>t</w:t>
            </w:r>
            <w:r w:rsidRPr="00743458">
              <w:rPr>
                <w:rStyle w:val="FontStyle54"/>
                <w:rFonts w:ascii="Times New Roman" w:hAnsi="Times New Roman" w:cs="Times New Roman"/>
                <w:sz w:val="24"/>
                <w:szCs w:val="24"/>
                <w:lang w:val="el-GR" w:eastAsia="el-GR"/>
              </w:rPr>
              <w:t>.</w:t>
            </w:r>
          </w:p>
        </w:tc>
        <w:tc>
          <w:tcPr>
            <w:tcW w:w="7020" w:type="dxa"/>
            <w:gridSpan w:val="2"/>
            <w:shd w:val="clear" w:color="auto" w:fill="auto"/>
          </w:tcPr>
          <w:p w14:paraId="188479FC" w14:textId="32357BA2" w:rsidR="00AA3670" w:rsidRPr="00743458" w:rsidRDefault="00AA3670" w:rsidP="00826759">
            <w:pPr>
              <w:shd w:val="clear" w:color="auto" w:fill="FFFFFF"/>
              <w:spacing w:line="254" w:lineRule="exact"/>
            </w:pPr>
            <w:r>
              <w:t>3.</w:t>
            </w:r>
            <w:r w:rsidR="00743458">
              <w:t xml:space="preserve"> Αξιοποιούμε την παρουσίαση «Ηλεκτρικό ρεύμα 3.</w:t>
            </w:r>
            <w:r w:rsidR="00743458">
              <w:rPr>
                <w:lang w:val="en-US"/>
              </w:rPr>
              <w:t>ppt</w:t>
            </w:r>
            <w:r w:rsidR="00743458">
              <w:t>»</w:t>
            </w:r>
            <w:r w:rsidR="00743458">
              <w:br/>
            </w:r>
          </w:p>
        </w:tc>
        <w:tc>
          <w:tcPr>
            <w:tcW w:w="3240" w:type="dxa"/>
            <w:shd w:val="clear" w:color="auto" w:fill="auto"/>
          </w:tcPr>
          <w:p w14:paraId="2D48758A" w14:textId="77777777" w:rsidR="00AA3670" w:rsidRDefault="00AA3670" w:rsidP="000D5E24">
            <w:r>
              <w:t>3.</w:t>
            </w:r>
          </w:p>
        </w:tc>
      </w:tr>
      <w:tr w:rsidR="000D5E24" w14:paraId="52F96C08" w14:textId="77777777" w:rsidTr="00826759">
        <w:tc>
          <w:tcPr>
            <w:tcW w:w="14328" w:type="dxa"/>
            <w:gridSpan w:val="5"/>
            <w:shd w:val="clear" w:color="auto" w:fill="auto"/>
          </w:tcPr>
          <w:p w14:paraId="3887F61C" w14:textId="5007E843" w:rsidR="007A5B43" w:rsidRPr="00826759" w:rsidRDefault="000D5E24" w:rsidP="00743458">
            <w:pPr>
              <w:shd w:val="clear" w:color="auto" w:fill="FFFFFF"/>
              <w:ind w:left="19"/>
              <w:rPr>
                <w:b/>
              </w:rPr>
            </w:pPr>
            <w:r w:rsidRPr="00826759">
              <w:rPr>
                <w:b/>
                <w:color w:val="000000"/>
                <w:spacing w:val="-3"/>
              </w:rPr>
              <w:t>Εργασία :</w:t>
            </w:r>
            <w:r w:rsidR="00743458">
              <w:rPr>
                <w:b/>
                <w:color w:val="000000"/>
                <w:spacing w:val="-3"/>
              </w:rPr>
              <w:t xml:space="preserve"> Μελέτη από βιβλίο σελ. 98 – 105 Ερωτήσεις Κατανόησης σελ. 106, Ασκήσεις βιβλίου:1,2 σελ. 106</w:t>
            </w:r>
          </w:p>
        </w:tc>
      </w:tr>
    </w:tbl>
    <w:p w14:paraId="2D641B23" w14:textId="77777777" w:rsidR="000D5E24" w:rsidRDefault="000D5E24" w:rsidP="00743458">
      <w:pPr>
        <w:ind w:firstLine="180"/>
      </w:pPr>
    </w:p>
    <w:sectPr w:rsidR="000D5E24" w:rsidSect="00256485">
      <w:pgSz w:w="15840" w:h="12240" w:orient="landscape"/>
      <w:pgMar w:top="719" w:right="90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8D1627"/>
    <w:multiLevelType w:val="hybridMultilevel"/>
    <w:tmpl w:val="79AE8C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EB356F"/>
    <w:multiLevelType w:val="hybridMultilevel"/>
    <w:tmpl w:val="02DE7E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5537AD"/>
    <w:multiLevelType w:val="hybridMultilevel"/>
    <w:tmpl w:val="0248FE90"/>
    <w:lvl w:ilvl="0" w:tplc="DE38B31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D75C52"/>
    <w:multiLevelType w:val="hybridMultilevel"/>
    <w:tmpl w:val="02DE7E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C47A6D"/>
    <w:multiLevelType w:val="hybridMultilevel"/>
    <w:tmpl w:val="02DE7E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D86142"/>
    <w:multiLevelType w:val="hybridMultilevel"/>
    <w:tmpl w:val="A658264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D24FA6"/>
    <w:multiLevelType w:val="hybridMultilevel"/>
    <w:tmpl w:val="B6FC9A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0F73E3"/>
    <w:multiLevelType w:val="hybridMultilevel"/>
    <w:tmpl w:val="C0CE1BB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B15DB6"/>
    <w:multiLevelType w:val="hybridMultilevel"/>
    <w:tmpl w:val="8C96C27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B86405"/>
    <w:multiLevelType w:val="hybridMultilevel"/>
    <w:tmpl w:val="79AE8C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8"/>
  </w:num>
  <w:num w:numId="5">
    <w:abstractNumId w:val="4"/>
  </w:num>
  <w:num w:numId="6">
    <w:abstractNumId w:val="1"/>
  </w:num>
  <w:num w:numId="7">
    <w:abstractNumId w:val="6"/>
  </w:num>
  <w:num w:numId="8">
    <w:abstractNumId w:val="0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E24"/>
    <w:rsid w:val="000D5E24"/>
    <w:rsid w:val="0012689F"/>
    <w:rsid w:val="001373DE"/>
    <w:rsid w:val="001C346C"/>
    <w:rsid w:val="001C686C"/>
    <w:rsid w:val="00256485"/>
    <w:rsid w:val="002C1D56"/>
    <w:rsid w:val="00307371"/>
    <w:rsid w:val="00315A8C"/>
    <w:rsid w:val="003233D1"/>
    <w:rsid w:val="00334BBD"/>
    <w:rsid w:val="00335772"/>
    <w:rsid w:val="003C78D5"/>
    <w:rsid w:val="003D62A9"/>
    <w:rsid w:val="005276B0"/>
    <w:rsid w:val="005355C3"/>
    <w:rsid w:val="00561EC3"/>
    <w:rsid w:val="005966C9"/>
    <w:rsid w:val="0061491A"/>
    <w:rsid w:val="0063659E"/>
    <w:rsid w:val="00652D0C"/>
    <w:rsid w:val="007122D7"/>
    <w:rsid w:val="00743458"/>
    <w:rsid w:val="00791395"/>
    <w:rsid w:val="007A5B43"/>
    <w:rsid w:val="007C081B"/>
    <w:rsid w:val="007C0EC2"/>
    <w:rsid w:val="00826759"/>
    <w:rsid w:val="00833E35"/>
    <w:rsid w:val="00836496"/>
    <w:rsid w:val="00863A33"/>
    <w:rsid w:val="0087298A"/>
    <w:rsid w:val="008A2BFD"/>
    <w:rsid w:val="008F460E"/>
    <w:rsid w:val="00923781"/>
    <w:rsid w:val="009C3406"/>
    <w:rsid w:val="009F7DAE"/>
    <w:rsid w:val="00A02D5E"/>
    <w:rsid w:val="00A211A5"/>
    <w:rsid w:val="00AA3670"/>
    <w:rsid w:val="00AB5F38"/>
    <w:rsid w:val="00B06A39"/>
    <w:rsid w:val="00BF3C48"/>
    <w:rsid w:val="00C15808"/>
    <w:rsid w:val="00C668F6"/>
    <w:rsid w:val="00D54A3F"/>
    <w:rsid w:val="00D708CB"/>
    <w:rsid w:val="00E15C93"/>
    <w:rsid w:val="00E366CE"/>
    <w:rsid w:val="00E97774"/>
    <w:rsid w:val="00EF1D64"/>
    <w:rsid w:val="00FC7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F05C41"/>
  <w15:chartTrackingRefBased/>
  <w15:docId w15:val="{99FBC69A-59A4-4DB0-8A7A-12BA705A6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D5E24"/>
    <w:rPr>
      <w:sz w:val="24"/>
      <w:szCs w:val="24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D5E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qFormat/>
    <w:rsid w:val="00D54A3F"/>
    <w:pPr>
      <w:jc w:val="center"/>
    </w:pPr>
    <w:rPr>
      <w:rFonts w:ascii="Arial Narrow" w:hAnsi="Arial Narrow"/>
      <w:sz w:val="32"/>
    </w:rPr>
  </w:style>
  <w:style w:type="paragraph" w:styleId="ListParagraph">
    <w:name w:val="List Paragraph"/>
    <w:basedOn w:val="Normal"/>
    <w:uiPriority w:val="34"/>
    <w:qFormat/>
    <w:rsid w:val="003C78D5"/>
    <w:pPr>
      <w:ind w:left="720"/>
      <w:contextualSpacing/>
    </w:pPr>
  </w:style>
  <w:style w:type="paragraph" w:customStyle="1" w:styleId="Style21">
    <w:name w:val="Style21"/>
    <w:basedOn w:val="Normal"/>
    <w:uiPriority w:val="99"/>
    <w:rsid w:val="00561EC3"/>
    <w:pPr>
      <w:widowControl w:val="0"/>
      <w:autoSpaceDE w:val="0"/>
      <w:autoSpaceDN w:val="0"/>
      <w:adjustRightInd w:val="0"/>
      <w:spacing w:line="241" w:lineRule="exact"/>
      <w:ind w:hanging="706"/>
      <w:jc w:val="both"/>
    </w:pPr>
    <w:rPr>
      <w:rFonts w:ascii="Tahoma" w:eastAsiaTheme="minorEastAsia" w:hAnsi="Tahoma" w:cs="Tahoma"/>
      <w:lang w:val="en-US"/>
    </w:rPr>
  </w:style>
  <w:style w:type="character" w:customStyle="1" w:styleId="FontStyle54">
    <w:name w:val="Font Style54"/>
    <w:basedOn w:val="DefaultParagraphFont"/>
    <w:uiPriority w:val="99"/>
    <w:rsid w:val="00561EC3"/>
    <w:rPr>
      <w:rFonts w:ascii="Tahoma" w:hAnsi="Tahoma" w:cs="Tahoma" w:hint="default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35772"/>
    <w:rPr>
      <w:color w:val="0000FF"/>
      <w:u w:val="single"/>
    </w:rPr>
  </w:style>
  <w:style w:type="character" w:styleId="FollowedHyperlink">
    <w:name w:val="FollowedHyperlink"/>
    <w:basedOn w:val="DefaultParagraphFont"/>
    <w:rsid w:val="0033577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21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7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hoolphysics.co.uk/animations/Electricity%20-%20magnetism%20animations/Free_electron_motion_html5/index.htm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schoolphysics.co.uk/animations/Electricity%20-%20magnetism%20animations/Electric_current_html5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BC749AD7F1814E883E39186057FCE3" ma:contentTypeVersion="2" ma:contentTypeDescription="Create a new document." ma:contentTypeScope="" ma:versionID="6a70b5ac0eb9cbca86a948bb93fcd43e">
  <xsd:schema xmlns:xsd="http://www.w3.org/2001/XMLSchema" xmlns:xs="http://www.w3.org/2001/XMLSchema" xmlns:p="http://schemas.microsoft.com/office/2006/metadata/properties" xmlns:ns2="fbda50ae-0ce1-4e78-bbbe-2da4610d3f38" targetNamespace="http://schemas.microsoft.com/office/2006/metadata/properties" ma:root="true" ma:fieldsID="131c65131fbc8012f57b4bd123f7d679" ns2:_="">
    <xsd:import namespace="fbda50ae-0ce1-4e78-bbbe-2da4610d3f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a50ae-0ce1-4e78-bbbe-2da4610d3f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B669340-1650-41DB-B632-BDDD415D5EAB}"/>
</file>

<file path=customXml/itemProps2.xml><?xml version="1.0" encoding="utf-8"?>
<ds:datastoreItem xmlns:ds="http://schemas.openxmlformats.org/officeDocument/2006/customXml" ds:itemID="{952704CE-F531-46C1-B1E1-C66A5E768CCD}">
  <ds:schemaRefs>
    <ds:schemaRef ds:uri="http://schemas.microsoft.com/office/2006/metadata/properties"/>
    <ds:schemaRef ds:uri="http://schemas.microsoft.com/office/infopath/2007/PartnerControls"/>
    <ds:schemaRef ds:uri="fda56969-d7ca-4f2e-92e6-22c1d1b76cc3"/>
  </ds:schemaRefs>
</ds:datastoreItem>
</file>

<file path=customXml/itemProps3.xml><?xml version="1.0" encoding="utf-8"?>
<ds:datastoreItem xmlns:ds="http://schemas.openxmlformats.org/officeDocument/2006/customXml" ds:itemID="{5921A25D-730F-4BE6-88F0-31370165DB0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246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ΣΧΕΔΙΟ ΜΑΘΗΜΑΤΟΣ</vt:lpstr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ΣΧΕΔΙΟ ΜΑΘΗΜΑΤΟΣ</dc:title>
  <dc:subject/>
  <dc:creator>AMD PRO2000</dc:creator>
  <cp:keywords/>
  <dc:description/>
  <cp:lastModifiedBy>Yiannakis</cp:lastModifiedBy>
  <cp:revision>4</cp:revision>
  <cp:lastPrinted>2007-10-11T06:17:00Z</cp:lastPrinted>
  <dcterms:created xsi:type="dcterms:W3CDTF">2020-04-22T14:29:00Z</dcterms:created>
  <dcterms:modified xsi:type="dcterms:W3CDTF">2020-04-22T17:53:00Z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0x010100FBBC749AD7F1814E883E39186057FCE3</vt:lpwstr>
  </property>
</Properties>
</file>