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A19" w:rsidRPr="00205D51" w:rsidRDefault="00795A19" w:rsidP="00795A19">
      <w:pPr>
        <w:jc w:val="center"/>
        <w:rPr>
          <w:b/>
          <w:sz w:val="48"/>
          <w:szCs w:val="48"/>
        </w:rPr>
      </w:pPr>
      <w:r w:rsidRPr="00205D51">
        <w:rPr>
          <w:b/>
          <w:sz w:val="48"/>
          <w:szCs w:val="48"/>
        </w:rPr>
        <w:t>ΠΥΡΑΜΙΔΑ</w:t>
      </w:r>
    </w:p>
    <w:p w:rsidR="00795A19" w:rsidRPr="00205D51" w:rsidRDefault="00795A19" w:rsidP="00795A19">
      <w:pPr>
        <w:jc w:val="center"/>
        <w:rPr>
          <w:b/>
          <w:sz w:val="48"/>
          <w:szCs w:val="48"/>
        </w:rPr>
      </w:pPr>
      <w:r w:rsidRPr="00205D51">
        <w:rPr>
          <w:b/>
          <w:sz w:val="48"/>
          <w:szCs w:val="48"/>
        </w:rPr>
        <w:t>ΜΕΣΟΓΕΙΑΚΗΣ ΔΙΑΙΤΑΣ</w:t>
      </w:r>
    </w:p>
    <w:p w:rsidR="00795A19" w:rsidRPr="00205D51" w:rsidRDefault="00795A19" w:rsidP="00795A19">
      <w:pPr>
        <w:jc w:val="center"/>
        <w:rPr>
          <w:b/>
        </w:rPr>
      </w:pPr>
    </w:p>
    <w:p w:rsidR="00795A19" w:rsidRPr="00205D51" w:rsidRDefault="00795A19" w:rsidP="00795A19">
      <w:pPr>
        <w:jc w:val="center"/>
      </w:pPr>
      <w:r w:rsidRPr="00205D51">
        <w:t xml:space="preserve">Των Μαρίας Γιαννάκη, Κλινικής Διαιτολόγου – </w:t>
      </w:r>
      <w:r w:rsidRPr="00205D51">
        <w:rPr>
          <w:lang w:val="en-US"/>
        </w:rPr>
        <w:t>S</w:t>
      </w:r>
      <w:r w:rsidRPr="00205D51">
        <w:t xml:space="preserve">. </w:t>
      </w:r>
      <w:r w:rsidRPr="00205D51">
        <w:rPr>
          <w:lang w:val="en-US"/>
        </w:rPr>
        <w:t>R</w:t>
      </w:r>
      <w:r w:rsidRPr="00205D51">
        <w:t xml:space="preserve">. </w:t>
      </w:r>
      <w:r w:rsidRPr="00205D51">
        <w:rPr>
          <w:lang w:val="en-US"/>
        </w:rPr>
        <w:t>D</w:t>
      </w:r>
      <w:r w:rsidRPr="00205D51">
        <w:t>. και</w:t>
      </w:r>
    </w:p>
    <w:p w:rsidR="00795A19" w:rsidRPr="00205D51" w:rsidRDefault="00795A19" w:rsidP="00795A19">
      <w:pPr>
        <w:jc w:val="center"/>
      </w:pPr>
      <w:r>
        <w:t xml:space="preserve">Δρ Μιχάλη </w:t>
      </w:r>
      <w:proofErr w:type="spellStart"/>
      <w:r>
        <w:t>Τορναρίτη</w:t>
      </w:r>
      <w:proofErr w:type="spellEnd"/>
      <w:r>
        <w:t>, Χημικού</w:t>
      </w:r>
    </w:p>
    <w:p w:rsidR="00795A19" w:rsidRDefault="00795A19" w:rsidP="00795A19">
      <w:pPr>
        <w:tabs>
          <w:tab w:val="left" w:pos="3120"/>
        </w:tabs>
        <w:ind w:right="141"/>
        <w:jc w:val="both"/>
        <w:rPr>
          <w:rFonts w:ascii="Arial" w:hAnsi="Arial" w:cs="Arial"/>
        </w:rPr>
      </w:pPr>
    </w:p>
    <w:p w:rsidR="00795A19" w:rsidRDefault="00795A19" w:rsidP="00795A19">
      <w:pPr>
        <w:tabs>
          <w:tab w:val="left" w:pos="3120"/>
        </w:tabs>
        <w:ind w:right="141"/>
        <w:jc w:val="both"/>
        <w:rPr>
          <w:rFonts w:ascii="Arial" w:hAnsi="Arial" w:cs="Arial"/>
        </w:rPr>
      </w:pPr>
    </w:p>
    <w:p w:rsidR="00795A19" w:rsidRPr="009A0DDC"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r w:rsidRPr="00F70552">
        <w:rPr>
          <w:rFonts w:ascii="Arial" w:hAnsi="Arial" w:cs="Arial"/>
        </w:rPr>
        <w:t>Η πυ</w:t>
      </w:r>
      <w:r>
        <w:rPr>
          <w:rFonts w:ascii="Arial" w:hAnsi="Arial" w:cs="Arial"/>
        </w:rPr>
        <w:t>ραμίδα τροφίμων της επόμενης</w:t>
      </w:r>
      <w:r w:rsidRPr="00F70552">
        <w:rPr>
          <w:rFonts w:ascii="Arial" w:hAnsi="Arial" w:cs="Arial"/>
        </w:rPr>
        <w:t xml:space="preserve"> σελίδας απεικονίζει την ελληνική παραδοσιακή δίαιτα (Μεσογειακή Δίαιτα).  Με οδηγό την πυραμίδα αυτή μπορείτε μόνοι σαν να φτιάξετε μια υγιεινή διατροφή για όλη την οικογένεια.</w:t>
      </w: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r w:rsidRPr="00F70552">
        <w:rPr>
          <w:rFonts w:ascii="Arial" w:hAnsi="Arial" w:cs="Arial"/>
        </w:rPr>
        <w:t>Στην καθημερινή μας διατροφή πρέπει να καταναλώνουμε, σε μεγαλύτερη ποσότητα και πιο συχνά, τις τροφές που προέρχονται από τη βάση της πυραμίδας.  Όσο ανεβαίνουμε τα σκαλοπάτια, τόσο λιγότερο πρέπει να χρησιμοποιούνται τα τρόφιμα που εμφανίζονται σε αυτά.</w:t>
      </w: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r w:rsidRPr="00F70552">
        <w:rPr>
          <w:rFonts w:ascii="Arial" w:hAnsi="Arial" w:cs="Arial"/>
        </w:rPr>
        <w:t>1</w:t>
      </w:r>
      <w:r w:rsidRPr="00F70552">
        <w:rPr>
          <w:rFonts w:ascii="Arial" w:hAnsi="Arial" w:cs="Arial"/>
          <w:vertAlign w:val="superscript"/>
        </w:rPr>
        <w:t>η</w:t>
      </w:r>
      <w:r w:rsidRPr="00F70552">
        <w:rPr>
          <w:rFonts w:ascii="Arial" w:hAnsi="Arial" w:cs="Arial"/>
        </w:rPr>
        <w:t xml:space="preserve"> βαθμίδα:  Η βάση της πυραμίδας πρέπει να καλύπτει το 60% των αναγκών μας σε ενέργεια, τόσο των παιδιών όσο και των ενηλίκων.  Θα πρέπει δηλαδή να βασίσουμε τη δίαιτα μας σε τροφές που περιέχουν άμυλο, όπως το ψωμί και τα δημητριακά, τα όσπρια, το ρύζι, το </w:t>
      </w:r>
      <w:proofErr w:type="spellStart"/>
      <w:r w:rsidRPr="00F70552">
        <w:rPr>
          <w:rFonts w:ascii="Arial" w:hAnsi="Arial" w:cs="Arial"/>
        </w:rPr>
        <w:t>πουργούρι</w:t>
      </w:r>
      <w:proofErr w:type="spellEnd"/>
      <w:r w:rsidRPr="00F70552">
        <w:rPr>
          <w:rFonts w:ascii="Arial" w:hAnsi="Arial" w:cs="Arial"/>
        </w:rPr>
        <w:t xml:space="preserve">, τα μακαρόνια, τις πατάτες, το </w:t>
      </w:r>
      <w:proofErr w:type="spellStart"/>
      <w:r w:rsidRPr="00F70552">
        <w:rPr>
          <w:rFonts w:ascii="Arial" w:hAnsi="Arial" w:cs="Arial"/>
        </w:rPr>
        <w:t>κολοκάσι</w:t>
      </w:r>
      <w:proofErr w:type="spellEnd"/>
      <w:r w:rsidRPr="00F70552">
        <w:rPr>
          <w:rFonts w:ascii="Arial" w:hAnsi="Arial" w:cs="Arial"/>
        </w:rPr>
        <w:t>.</w:t>
      </w:r>
      <w:r>
        <w:rPr>
          <w:rFonts w:ascii="Arial" w:hAnsi="Arial" w:cs="Arial"/>
        </w:rPr>
        <w:t xml:space="preserve"> </w:t>
      </w:r>
      <w:r w:rsidRPr="00F70552">
        <w:rPr>
          <w:rFonts w:ascii="Arial" w:hAnsi="Arial" w:cs="Arial"/>
        </w:rPr>
        <w:t xml:space="preserve"> Αυτές οι τροφές παρέχουν ενέργεια στον οργανισμό, καθώς και βιταμίνες Β που είναι απαραίτητες για την παραγωγή ενέργειας στον οργανισμό.</w:t>
      </w: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r w:rsidRPr="00F70552">
        <w:rPr>
          <w:rFonts w:ascii="Arial" w:hAnsi="Arial" w:cs="Arial"/>
        </w:rPr>
        <w:t>2</w:t>
      </w:r>
      <w:r w:rsidRPr="00F70552">
        <w:rPr>
          <w:rFonts w:ascii="Arial" w:hAnsi="Arial" w:cs="Arial"/>
          <w:vertAlign w:val="superscript"/>
        </w:rPr>
        <w:t>η</w:t>
      </w:r>
      <w:r w:rsidRPr="00F70552">
        <w:rPr>
          <w:rFonts w:ascii="Arial" w:hAnsi="Arial" w:cs="Arial"/>
        </w:rPr>
        <w:t xml:space="preserve"> βαθμίδα: Πρέπει να τρώμε αρκετά φρούτα και λαχανικά, τα οποία περιέχουν αντιοξειδωτικές βιταμίνες.  Η καθημερινή κατανάλωση φρούτων και λαχανικών έχει αποδειχθεί ότι προστατεύει από τον καρκίνο και την αρτηριοσκλήρυνση.</w:t>
      </w: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r w:rsidRPr="00F70552">
        <w:rPr>
          <w:rFonts w:ascii="Arial" w:hAnsi="Arial" w:cs="Arial"/>
        </w:rPr>
        <w:t>3</w:t>
      </w:r>
      <w:r w:rsidRPr="00F70552">
        <w:rPr>
          <w:rFonts w:ascii="Arial" w:hAnsi="Arial" w:cs="Arial"/>
          <w:vertAlign w:val="superscript"/>
        </w:rPr>
        <w:t>η</w:t>
      </w:r>
      <w:r w:rsidRPr="00F70552">
        <w:rPr>
          <w:rFonts w:ascii="Arial" w:hAnsi="Arial" w:cs="Arial"/>
        </w:rPr>
        <w:t xml:space="preserve"> βαθμίδα:  Τα γαλακτοκομικά προϊόντα και τα αυγά πρέπει να καταναλώνονται σε μικρές ποσότητες.   Το γάλα, απαραίτητο για το ασβέστιο που μας προσφέρει, πρέπει να είναι χαμηλό σε λιπαρά ή άπαχο για παιδιά άνω των 2 χρονών, ιδιαίτερα στις περιπτώσεις παχυσαρκίας και αυξημένης </w:t>
      </w:r>
      <w:r w:rsidRPr="00F70552">
        <w:rPr>
          <w:rFonts w:ascii="Arial" w:hAnsi="Arial" w:cs="Arial"/>
          <w:lang w:val="en-US"/>
        </w:rPr>
        <w:t>LDL</w:t>
      </w:r>
      <w:r w:rsidRPr="00F70552">
        <w:rPr>
          <w:rFonts w:ascii="Arial" w:hAnsi="Arial" w:cs="Arial"/>
        </w:rPr>
        <w:t xml:space="preserve"> – χοληστερόλης (δηλ. κακής χοληστερόλης) στο αίμα ή οικογενειακού ιστορικού εμφράγματος.  Πιο συχνά πρέπει να καταναλώνουμε τα όσπρια και το ψάρι, λιγότερα συχνά το κοτόπουλο και μια φορά την εβδομάδα το κόκκινο κρέας, αλλά όλα σε μικρές ποσότητες.  Τα ψάρια είναι πλούσια σε ω-3 λιπαρά οξέα, που είναι απαραίτητα για τον οργανισμό και έχουν την ικανότητα να ελαττώνουν την χοληστερόλη και την πηκτικότητα του αίματος.</w:t>
      </w:r>
    </w:p>
    <w:p w:rsidR="00795A19" w:rsidRPr="00F70552" w:rsidRDefault="00795A19" w:rsidP="00795A19">
      <w:pPr>
        <w:tabs>
          <w:tab w:val="left" w:pos="3120"/>
        </w:tabs>
        <w:ind w:right="141"/>
        <w:jc w:val="both"/>
        <w:rPr>
          <w:rFonts w:ascii="Arial" w:hAnsi="Arial" w:cs="Arial"/>
        </w:rPr>
      </w:pPr>
    </w:p>
    <w:p w:rsidR="00795A19" w:rsidRPr="00334DE3" w:rsidRDefault="00795A19" w:rsidP="00795A19">
      <w:pPr>
        <w:tabs>
          <w:tab w:val="left" w:pos="3120"/>
        </w:tabs>
        <w:ind w:right="141"/>
        <w:jc w:val="both"/>
        <w:rPr>
          <w:rFonts w:ascii="Arial" w:hAnsi="Arial" w:cs="Arial"/>
        </w:rPr>
      </w:pPr>
      <w:r w:rsidRPr="00F70552">
        <w:rPr>
          <w:rFonts w:ascii="Arial" w:hAnsi="Arial" w:cs="Arial"/>
        </w:rPr>
        <w:t xml:space="preserve">Τα όσπρια περιέχουν επίσης </w:t>
      </w:r>
      <w:proofErr w:type="spellStart"/>
      <w:r w:rsidRPr="00F70552">
        <w:rPr>
          <w:rFonts w:ascii="Arial" w:hAnsi="Arial" w:cs="Arial"/>
        </w:rPr>
        <w:t>πρωτείνη</w:t>
      </w:r>
      <w:proofErr w:type="spellEnd"/>
      <w:r w:rsidRPr="00F70552">
        <w:rPr>
          <w:rFonts w:ascii="Arial" w:hAnsi="Arial" w:cs="Arial"/>
        </w:rPr>
        <w:t xml:space="preserve"> και έχουν την ίδια σχεδόν ποσότητα </w:t>
      </w:r>
      <w:proofErr w:type="spellStart"/>
      <w:r w:rsidRPr="00F70552">
        <w:rPr>
          <w:rFonts w:ascii="Arial" w:hAnsi="Arial" w:cs="Arial"/>
        </w:rPr>
        <w:t>πρωτείνης</w:t>
      </w:r>
      <w:proofErr w:type="spellEnd"/>
      <w:r w:rsidRPr="00F70552">
        <w:rPr>
          <w:rFonts w:ascii="Arial" w:hAnsi="Arial" w:cs="Arial"/>
        </w:rPr>
        <w:t xml:space="preserve"> με το κρέας.  Η βιολογική αξία της </w:t>
      </w:r>
      <w:proofErr w:type="spellStart"/>
      <w:r w:rsidRPr="00F70552">
        <w:rPr>
          <w:rFonts w:ascii="Arial" w:hAnsi="Arial" w:cs="Arial"/>
        </w:rPr>
        <w:t>πρωτείνης</w:t>
      </w:r>
      <w:proofErr w:type="spellEnd"/>
      <w:r w:rsidRPr="00F70552">
        <w:rPr>
          <w:rFonts w:ascii="Arial" w:hAnsi="Arial" w:cs="Arial"/>
        </w:rPr>
        <w:t xml:space="preserve"> των οσπρίων εξισώνεται με του κρέατος,  όταν συνδυάζονται όσπρια και δημητριακά π.χ. φασόλια με ψωμί, ή φακές με ρύζι.  Τα όσπρια, ενώ μπορούσαν να τοποθετηθούν στην πυραμίδα μαζί με την κατηγορία του κρέατος, τοποθετήθηκαν στη βάση </w:t>
      </w:r>
    </w:p>
    <w:p w:rsidR="00795A19" w:rsidRPr="00334DE3"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r w:rsidRPr="00F70552">
        <w:rPr>
          <w:rFonts w:ascii="Arial" w:hAnsi="Arial" w:cs="Arial"/>
        </w:rPr>
        <w:lastRenderedPageBreak/>
        <w:t>για να τονισθεί ότι πρέπει να καταναλώνονται συχνότερα και σε μεγαλύτερες ποσότητες συγκριτικά με το κρέας.</w:t>
      </w: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r w:rsidRPr="00F70552">
        <w:rPr>
          <w:rFonts w:ascii="Arial" w:hAnsi="Arial" w:cs="Arial"/>
        </w:rPr>
        <w:t>4</w:t>
      </w:r>
      <w:r w:rsidRPr="00F70552">
        <w:rPr>
          <w:rFonts w:ascii="Arial" w:hAnsi="Arial" w:cs="Arial"/>
          <w:vertAlign w:val="superscript"/>
        </w:rPr>
        <w:t>η</w:t>
      </w:r>
      <w:r w:rsidRPr="00F70552">
        <w:rPr>
          <w:rFonts w:ascii="Arial" w:hAnsi="Arial" w:cs="Arial"/>
        </w:rPr>
        <w:t xml:space="preserve"> βαθμίδα:   Οι τροφές στην κορυφή της πυραμίδας πρέπει να χρησιμοποιούνται σπάνια, εκτός από το ελαιόλαδο που χρειάζεται σχεδόν καθημερινά, αλλά σε πολύ μικρές ποσότητες.  Το ελαιόλαδο έχει τοποθετηθεί στην κορυφή της πυραμίδας, λόγω του ότι σήμερα ένα μεγάλο ποσοστό του πληθυσμού της Κύπρου, περισσότεροι από τους μισούς ενήλικες και το ένα τρίτο των παιδιών, έχουν πρόβλημα παχυσαρκίας.</w:t>
      </w: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r>
        <w:rPr>
          <w:rFonts w:ascii="Arial" w:hAnsi="Arial" w:cs="Arial"/>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19050</wp:posOffset>
                </wp:positionV>
                <wp:extent cx="6096000" cy="3208655"/>
                <wp:effectExtent l="5715" t="6350" r="1333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208655"/>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795A19" w:rsidTr="001309E0">
                              <w:tc>
                                <w:tcPr>
                                  <w:tcW w:w="9348" w:type="dxa"/>
                                </w:tcPr>
                                <w:p w:rsidR="00795A19" w:rsidRDefault="00795A19" w:rsidP="001309E0">
                                  <w:pPr>
                                    <w:tabs>
                                      <w:tab w:val="left" w:pos="3120"/>
                                    </w:tabs>
                                    <w:jc w:val="both"/>
                                  </w:pPr>
                                  <w:r>
                                    <w:t>Τα παιδιά πρέπει να βελτιώσουν τις διατροφικές τους συνήθειες ώστε να ελαττώσουν τον κίνδυνο προσβολής τους από χρόνια νοσήματα.  Είναι σημαντικό τα παιδιά, αλλά και οι μεγάλοι, να μάθουν να τρώνε σωστά.  Να τρώνε δηλαδή τρία γεύματα και κυρίως το πρόγευμα και ενδιάμεσα γεύματα, εάν και όποτε χρειάζεται.  Θα πρέπει τα γεύματα αυτά, είτε μικρά, είτε μεγάλα, να είναι θρεπτικά και χαμηλά σε λιπαρά.  Η κατανάλωση τροφών πλούσιων σε θερμίδες, λιπαρά και ζάχαρη και χαμηλής θρεπτικής αξίας (όπως τα γαριδάκια, πατατάκια, σοκολάτες, μπισκότα, παγωτά, πίτσες κλπ) θα πρέπει να περιορίζεται στο ευκαιριακό και να μην αντικαθιστά κάποιο γεύμα.</w:t>
                                  </w:r>
                                </w:p>
                                <w:p w:rsidR="00795A19" w:rsidRDefault="00795A19" w:rsidP="001309E0">
                                  <w:pPr>
                                    <w:tabs>
                                      <w:tab w:val="left" w:pos="3120"/>
                                    </w:tabs>
                                    <w:jc w:val="both"/>
                                  </w:pPr>
                                </w:p>
                                <w:p w:rsidR="00795A19" w:rsidRDefault="00795A19" w:rsidP="001309E0">
                                  <w:pPr>
                                    <w:tabs>
                                      <w:tab w:val="left" w:pos="3120"/>
                                    </w:tabs>
                                    <w:jc w:val="both"/>
                                  </w:pPr>
                                  <w:r>
                                    <w:t>Προβλεπόμενα επίπεδα χοληστερόλης αίματος μετά από τρία στάδια δίαιτας χαμηλής σε λίπος και υψηλής σε υδατάνθρακες.</w:t>
                                  </w:r>
                                </w:p>
                              </w:tc>
                            </w:tr>
                            <w:tr w:rsidR="00795A19" w:rsidRPr="001309E0" w:rsidTr="001309E0">
                              <w:tc>
                                <w:tcPr>
                                  <w:tcW w:w="9348" w:type="dxa"/>
                                </w:tcPr>
                                <w:p w:rsidR="00795A19" w:rsidRPr="001309E0" w:rsidRDefault="00795A19" w:rsidP="001309E0">
                                  <w:pPr>
                                    <w:tabs>
                                      <w:tab w:val="left" w:pos="3120"/>
                                    </w:tabs>
                                    <w:jc w:val="both"/>
                                    <w:rPr>
                                      <w:sz w:val="22"/>
                                      <w:szCs w:val="22"/>
                                    </w:rPr>
                                  </w:pPr>
                                  <w:r w:rsidRPr="001309E0">
                                    <w:rPr>
                                      <w:sz w:val="22"/>
                                      <w:szCs w:val="22"/>
                                    </w:rPr>
                                    <w:t xml:space="preserve">Τύπος           Ολικό   Κεκορεσμένο   </w:t>
                                  </w:r>
                                  <w:proofErr w:type="spellStart"/>
                                  <w:r w:rsidRPr="001309E0">
                                    <w:rPr>
                                      <w:sz w:val="22"/>
                                      <w:szCs w:val="22"/>
                                    </w:rPr>
                                    <w:t>Πολυακόρεστο</w:t>
                                  </w:r>
                                  <w:proofErr w:type="spellEnd"/>
                                  <w:r w:rsidRPr="001309E0">
                                    <w:rPr>
                                      <w:sz w:val="22"/>
                                      <w:szCs w:val="22"/>
                                    </w:rPr>
                                    <w:t xml:space="preserve">   </w:t>
                                  </w:r>
                                  <w:proofErr w:type="spellStart"/>
                                  <w:r w:rsidRPr="001309E0">
                                    <w:rPr>
                                      <w:sz w:val="22"/>
                                      <w:szCs w:val="22"/>
                                    </w:rPr>
                                    <w:t>Πολυακόρεστο</w:t>
                                  </w:r>
                                  <w:proofErr w:type="spellEnd"/>
                                  <w:r>
                                    <w:rPr>
                                      <w:sz w:val="22"/>
                                      <w:szCs w:val="22"/>
                                    </w:rPr>
                                    <w:t>:</w:t>
                                  </w:r>
                                  <w:r w:rsidRPr="001309E0">
                                    <w:rPr>
                                      <w:sz w:val="22"/>
                                      <w:szCs w:val="22"/>
                                    </w:rPr>
                                    <w:t xml:space="preserve">   Χοληστερόλη         Μεταβολή</w:t>
                                  </w:r>
                                </w:p>
                                <w:p w:rsidR="00795A19" w:rsidRPr="001309E0" w:rsidRDefault="00795A19" w:rsidP="001309E0">
                                  <w:pPr>
                                    <w:tabs>
                                      <w:tab w:val="left" w:pos="3120"/>
                                    </w:tabs>
                                    <w:jc w:val="both"/>
                                    <w:rPr>
                                      <w:sz w:val="22"/>
                                      <w:szCs w:val="22"/>
                                    </w:rPr>
                                  </w:pPr>
                                  <w:r w:rsidRPr="001309E0">
                                    <w:rPr>
                                      <w:sz w:val="22"/>
                                      <w:szCs w:val="22"/>
                                    </w:rPr>
                                    <w:t xml:space="preserve">δίαιτας          λίπος          </w:t>
                                  </w:r>
                                  <w:proofErr w:type="spellStart"/>
                                  <w:r w:rsidRPr="001309E0">
                                    <w:rPr>
                                      <w:sz w:val="22"/>
                                      <w:szCs w:val="22"/>
                                    </w:rPr>
                                    <w:t>λίπος</w:t>
                                  </w:r>
                                  <w:proofErr w:type="spellEnd"/>
                                  <w:r w:rsidRPr="001309E0">
                                    <w:rPr>
                                      <w:sz w:val="22"/>
                                      <w:szCs w:val="22"/>
                                    </w:rPr>
                                    <w:t xml:space="preserve">                </w:t>
                                  </w:r>
                                  <w:proofErr w:type="spellStart"/>
                                  <w:r w:rsidRPr="001309E0">
                                    <w:rPr>
                                      <w:sz w:val="22"/>
                                      <w:szCs w:val="22"/>
                                    </w:rPr>
                                    <w:t>λίπος</w:t>
                                  </w:r>
                                  <w:proofErr w:type="spellEnd"/>
                                  <w:r w:rsidRPr="001309E0">
                                    <w:rPr>
                                      <w:sz w:val="22"/>
                                      <w:szCs w:val="22"/>
                                    </w:rPr>
                                    <w:t xml:space="preserve">              Κεκορεσμένο       </w:t>
                                  </w:r>
                                  <w:r w:rsidRPr="001309E0">
                                    <w:rPr>
                                      <w:sz w:val="22"/>
                                      <w:szCs w:val="22"/>
                                      <w:lang w:val="en-US"/>
                                    </w:rPr>
                                    <w:t>mg</w:t>
                                  </w:r>
                                  <w:r w:rsidRPr="001309E0">
                                    <w:rPr>
                                      <w:sz w:val="22"/>
                                      <w:szCs w:val="22"/>
                                    </w:rPr>
                                    <w:t xml:space="preserve"> ημέρα         Χοληστερόλης </w:t>
                                  </w:r>
                                </w:p>
                                <w:p w:rsidR="00795A19" w:rsidRPr="001309E0" w:rsidRDefault="00795A19" w:rsidP="001309E0">
                                  <w:pPr>
                                    <w:tabs>
                                      <w:tab w:val="left" w:pos="3120"/>
                                    </w:tabs>
                                    <w:jc w:val="both"/>
                                    <w:rPr>
                                      <w:sz w:val="22"/>
                                      <w:szCs w:val="22"/>
                                    </w:rPr>
                                  </w:pPr>
                                  <w:r w:rsidRPr="001309E0">
                                    <w:rPr>
                                      <w:sz w:val="22"/>
                                      <w:szCs w:val="22"/>
                                    </w:rPr>
                                    <w:t xml:space="preserve">                       %                 %                                                                                                στο αίμα (%)</w:t>
                                  </w:r>
                                </w:p>
                              </w:tc>
                            </w:tr>
                            <w:tr w:rsidR="00795A19" w:rsidRPr="001309E0" w:rsidTr="001309E0">
                              <w:tc>
                                <w:tcPr>
                                  <w:tcW w:w="9348" w:type="dxa"/>
                                </w:tcPr>
                                <w:p w:rsidR="00795A19" w:rsidRPr="001309E0" w:rsidRDefault="00795A19" w:rsidP="00DA1FA1">
                                  <w:pPr>
                                    <w:rPr>
                                      <w:sz w:val="22"/>
                                      <w:szCs w:val="22"/>
                                    </w:rPr>
                                  </w:pPr>
                                  <w:r w:rsidRPr="001309E0">
                                    <w:rPr>
                                      <w:sz w:val="22"/>
                                      <w:szCs w:val="22"/>
                                    </w:rPr>
                                    <w:t>ΣΥΝΗΘΗΣ    40                15                     5                         0,4                     500                      -</w:t>
                                  </w:r>
                                </w:p>
                                <w:p w:rsidR="00795A19" w:rsidRPr="001309E0" w:rsidRDefault="00795A19" w:rsidP="00DA1FA1">
                                  <w:pPr>
                                    <w:rPr>
                                      <w:sz w:val="22"/>
                                      <w:szCs w:val="22"/>
                                    </w:rPr>
                                  </w:pPr>
                                  <w:r w:rsidRPr="001309E0">
                                    <w:rPr>
                                      <w:sz w:val="22"/>
                                      <w:szCs w:val="22"/>
                                    </w:rPr>
                                    <w:t>ΣΤΑΔΙΟ Ι      35                14                     9                         0,6                      350                     - 6</w:t>
                                  </w:r>
                                </w:p>
                                <w:p w:rsidR="00795A19" w:rsidRPr="001309E0" w:rsidRDefault="00795A19" w:rsidP="00DA1FA1">
                                  <w:pPr>
                                    <w:rPr>
                                      <w:sz w:val="22"/>
                                      <w:szCs w:val="22"/>
                                    </w:rPr>
                                  </w:pPr>
                                  <w:r w:rsidRPr="001309E0">
                                    <w:rPr>
                                      <w:sz w:val="22"/>
                                      <w:szCs w:val="22"/>
                                    </w:rPr>
                                    <w:t xml:space="preserve">ΣΤΑΔΘΙ ΙΙ     25                8                      </w:t>
                                  </w:r>
                                  <w:proofErr w:type="spellStart"/>
                                  <w:r w:rsidRPr="001309E0">
                                    <w:rPr>
                                      <w:sz w:val="22"/>
                                      <w:szCs w:val="22"/>
                                    </w:rPr>
                                    <w:t>8</w:t>
                                  </w:r>
                                  <w:proofErr w:type="spellEnd"/>
                                  <w:r w:rsidRPr="001309E0">
                                    <w:rPr>
                                      <w:sz w:val="22"/>
                                      <w:szCs w:val="22"/>
                                    </w:rPr>
                                    <w:t xml:space="preserve">                           1                        200                   - 13</w:t>
                                  </w:r>
                                </w:p>
                                <w:p w:rsidR="00795A19" w:rsidRPr="001309E0" w:rsidRDefault="00795A19" w:rsidP="00DA1FA1">
                                  <w:pPr>
                                    <w:rPr>
                                      <w:sz w:val="22"/>
                                      <w:szCs w:val="22"/>
                                    </w:rPr>
                                  </w:pPr>
                                  <w:r w:rsidRPr="001309E0">
                                    <w:rPr>
                                      <w:sz w:val="22"/>
                                      <w:szCs w:val="22"/>
                                    </w:rPr>
                                    <w:t>ΣΤΑΔΙΟ ΙΙΙ   20                 5                      8                         1,3                       100                   - 19</w:t>
                                  </w:r>
                                </w:p>
                              </w:tc>
                            </w:tr>
                          </w:tbl>
                          <w:p w:rsidR="00795A19" w:rsidRPr="00FB0F89" w:rsidRDefault="00795A19" w:rsidP="00795A19">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pt;margin-top:1.5pt;width:480pt;height:2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bQcLgIAAFEEAAAOAAAAZHJzL2Uyb0RvYy54bWysVNuO2yAQfa/Uf0C8N3bSJE2sOKtttqkq&#10;bS/Sbj8AYxyjAkOBxE6/fgeczbrtW1U/IIYZDmfOzHhz02tFTsJ5Caak00lOiTAcamkOJf3+uH+z&#10;osQHZmqmwIiSnoWnN9vXrzadLcQMWlC1cARBjC86W9I2BFtkmeet0MxPwAqDzgacZgFNd8hqxzpE&#10;1yqb5fky68DV1gEX3uPp3eCk24TfNIKHr03jRSCqpMgtpNWltYprtt2w4uCYbSW/0GD/wEIzafDR&#10;K9QdC4wcnfwLSkvuwEMTJhx0Bk0juUg5YDbT/I9sHlpmRcoFxfH2KpP/f7D8y+mbI7LG2lFimMYS&#10;PYo+kPfQk2lUp7O+wKAHi2Ghx+MYGTP19h74D08M7FpmDuLWOehawWpkl25mo6sDjo8gVfcZanyG&#10;HQMkoL5xOgKiGATRsUrna2UiFY6Hy3y9zHN0cfS9neWr5WIR2WWseL5unQ8fBWgSNyV1WPoEz073&#10;PgyhzyGJPihZ76VSyXCHaqccOTFsk336Luh+HKYM6Uq6XswWgwJjnx9DINXIdnj1NwgtA/a7krqk&#10;q2sQK6JuH0yNF1gRmFTDHrNTBpOMQkbtBhVDX/UYGA8rqM8oqYOhr3EOcdOC+0VJhz1dUv/zyJyg&#10;RH0yWJb1dD6PQ5CM+eLdDA039lRjDzMcoUoaKBm2uzAMztE6eWjxpaERDNxiKRuZRH5hdeGNfZvK&#10;dJmxOBhjO0W9/Am2TwAAAP//AwBQSwMEFAAGAAgAAAAhAFycg2jeAAAACAEAAA8AAABkcnMvZG93&#10;bnJldi54bWxMj81OwzAQhO9IvIO1SFwQdWhKSUM2FUICwQ0Kgqsbb5MI/wTbTcPbsz3BaTWa0ew3&#10;1XqyRowUYu8dwtUsA0Gu8bp3LcL728NlASIm5bQy3hHCD0VY16cnlSq1P7hXGjepFVziYqkQupSG&#10;UsrYdGRVnPmBHHs7H6xKLEMrdVAHLrdGzrNsKa3qHX/o1ED3HTVfm71FKBZP42d8zl8+muXOrNLF&#10;zfj4HRDPz6a7WxCJpvQXhiM+o0PNTFu/dzoKgzBf8JSEkPNhe1Uc9RbhOitykHUl/w+ofwEAAP//&#10;AwBQSwECLQAUAAYACAAAACEAtoM4kv4AAADhAQAAEwAAAAAAAAAAAAAAAAAAAAAAW0NvbnRlbnRf&#10;VHlwZXNdLnhtbFBLAQItABQABgAIAAAAIQA4/SH/1gAAAJQBAAALAAAAAAAAAAAAAAAAAC8BAABf&#10;cmVscy8ucmVsc1BLAQItABQABgAIAAAAIQD1GbQcLgIAAFEEAAAOAAAAAAAAAAAAAAAAAC4CAABk&#10;cnMvZTJvRG9jLnhtbFBLAQItABQABgAIAAAAIQBcnINo3gAAAAgBAAAPAAAAAAAAAAAAAAAAAIgE&#10;AABkcnMvZG93bnJldi54bWxQSwUGAAAAAAQABADzAAAAkwUAAAAA&#10;">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795A19" w:rsidTr="001309E0">
                        <w:tc>
                          <w:tcPr>
                            <w:tcW w:w="9348" w:type="dxa"/>
                          </w:tcPr>
                          <w:p w:rsidR="00795A19" w:rsidRDefault="00795A19" w:rsidP="001309E0">
                            <w:pPr>
                              <w:tabs>
                                <w:tab w:val="left" w:pos="3120"/>
                              </w:tabs>
                              <w:jc w:val="both"/>
                            </w:pPr>
                            <w:r>
                              <w:t>Τα παιδιά πρέπει να βελτιώσουν τις διατροφικές τους συνήθειες ώστε να ελαττώσουν τον κίνδυνο προσβολής τους από χρόνια νοσήματα.  Είναι σημαντικό τα παιδιά, αλλά και οι μεγάλοι, να μάθουν να τρώνε σωστά.  Να τρώνε δηλαδή τρία γεύματα και κυρίως το πρόγευμα και ενδιάμεσα γεύματα, εάν και όποτε χρειάζεται.  Θα πρέπει τα γεύματα αυτά, είτε μικρά, είτε μεγάλα, να είναι θρεπτικά και χαμηλά σε λιπαρά.  Η κατανάλωση τροφών πλούσιων σε θερμίδες, λιπαρά και ζάχαρη και χαμηλής θρεπτικής αξίας (όπως τα γαριδάκια, πατατάκια, σοκολάτες, μπισκότα, παγωτά, πίτσες κλπ) θα πρέπει να περιορίζεται στο ευκαιριακό και να μην αντικαθιστά κάποιο γεύμα.</w:t>
                            </w:r>
                          </w:p>
                          <w:p w:rsidR="00795A19" w:rsidRDefault="00795A19" w:rsidP="001309E0">
                            <w:pPr>
                              <w:tabs>
                                <w:tab w:val="left" w:pos="3120"/>
                              </w:tabs>
                              <w:jc w:val="both"/>
                            </w:pPr>
                          </w:p>
                          <w:p w:rsidR="00795A19" w:rsidRDefault="00795A19" w:rsidP="001309E0">
                            <w:pPr>
                              <w:tabs>
                                <w:tab w:val="left" w:pos="3120"/>
                              </w:tabs>
                              <w:jc w:val="both"/>
                            </w:pPr>
                            <w:r>
                              <w:t>Προβλεπόμενα επίπεδα χοληστερόλης αίματος μετά από τρία στάδια δίαιτας χαμηλής σε λίπος και υψηλής σε υδατάνθρακες.</w:t>
                            </w:r>
                          </w:p>
                        </w:tc>
                      </w:tr>
                      <w:tr w:rsidR="00795A19" w:rsidRPr="001309E0" w:rsidTr="001309E0">
                        <w:tc>
                          <w:tcPr>
                            <w:tcW w:w="9348" w:type="dxa"/>
                          </w:tcPr>
                          <w:p w:rsidR="00795A19" w:rsidRPr="001309E0" w:rsidRDefault="00795A19" w:rsidP="001309E0">
                            <w:pPr>
                              <w:tabs>
                                <w:tab w:val="left" w:pos="3120"/>
                              </w:tabs>
                              <w:jc w:val="both"/>
                              <w:rPr>
                                <w:sz w:val="22"/>
                                <w:szCs w:val="22"/>
                              </w:rPr>
                            </w:pPr>
                            <w:r w:rsidRPr="001309E0">
                              <w:rPr>
                                <w:sz w:val="22"/>
                                <w:szCs w:val="22"/>
                              </w:rPr>
                              <w:t xml:space="preserve">Τύπος           Ολικό   Κεκορεσμένο   </w:t>
                            </w:r>
                            <w:proofErr w:type="spellStart"/>
                            <w:r w:rsidRPr="001309E0">
                              <w:rPr>
                                <w:sz w:val="22"/>
                                <w:szCs w:val="22"/>
                              </w:rPr>
                              <w:t>Πολυακόρεστο</w:t>
                            </w:r>
                            <w:proofErr w:type="spellEnd"/>
                            <w:r w:rsidRPr="001309E0">
                              <w:rPr>
                                <w:sz w:val="22"/>
                                <w:szCs w:val="22"/>
                              </w:rPr>
                              <w:t xml:space="preserve">   </w:t>
                            </w:r>
                            <w:proofErr w:type="spellStart"/>
                            <w:r w:rsidRPr="001309E0">
                              <w:rPr>
                                <w:sz w:val="22"/>
                                <w:szCs w:val="22"/>
                              </w:rPr>
                              <w:t>Πολυακόρεστο</w:t>
                            </w:r>
                            <w:proofErr w:type="spellEnd"/>
                            <w:r>
                              <w:rPr>
                                <w:sz w:val="22"/>
                                <w:szCs w:val="22"/>
                              </w:rPr>
                              <w:t>:</w:t>
                            </w:r>
                            <w:r w:rsidRPr="001309E0">
                              <w:rPr>
                                <w:sz w:val="22"/>
                                <w:szCs w:val="22"/>
                              </w:rPr>
                              <w:t xml:space="preserve">   Χοληστερόλη         Μεταβολή</w:t>
                            </w:r>
                          </w:p>
                          <w:p w:rsidR="00795A19" w:rsidRPr="001309E0" w:rsidRDefault="00795A19" w:rsidP="001309E0">
                            <w:pPr>
                              <w:tabs>
                                <w:tab w:val="left" w:pos="3120"/>
                              </w:tabs>
                              <w:jc w:val="both"/>
                              <w:rPr>
                                <w:sz w:val="22"/>
                                <w:szCs w:val="22"/>
                              </w:rPr>
                            </w:pPr>
                            <w:r w:rsidRPr="001309E0">
                              <w:rPr>
                                <w:sz w:val="22"/>
                                <w:szCs w:val="22"/>
                              </w:rPr>
                              <w:t xml:space="preserve">δίαιτας          λίπος          </w:t>
                            </w:r>
                            <w:proofErr w:type="spellStart"/>
                            <w:r w:rsidRPr="001309E0">
                              <w:rPr>
                                <w:sz w:val="22"/>
                                <w:szCs w:val="22"/>
                              </w:rPr>
                              <w:t>λίπος</w:t>
                            </w:r>
                            <w:proofErr w:type="spellEnd"/>
                            <w:r w:rsidRPr="001309E0">
                              <w:rPr>
                                <w:sz w:val="22"/>
                                <w:szCs w:val="22"/>
                              </w:rPr>
                              <w:t xml:space="preserve">                </w:t>
                            </w:r>
                            <w:proofErr w:type="spellStart"/>
                            <w:r w:rsidRPr="001309E0">
                              <w:rPr>
                                <w:sz w:val="22"/>
                                <w:szCs w:val="22"/>
                              </w:rPr>
                              <w:t>λίπος</w:t>
                            </w:r>
                            <w:proofErr w:type="spellEnd"/>
                            <w:r w:rsidRPr="001309E0">
                              <w:rPr>
                                <w:sz w:val="22"/>
                                <w:szCs w:val="22"/>
                              </w:rPr>
                              <w:t xml:space="preserve">              Κεκορεσμένο       </w:t>
                            </w:r>
                            <w:r w:rsidRPr="001309E0">
                              <w:rPr>
                                <w:sz w:val="22"/>
                                <w:szCs w:val="22"/>
                                <w:lang w:val="en-US"/>
                              </w:rPr>
                              <w:t>mg</w:t>
                            </w:r>
                            <w:r w:rsidRPr="001309E0">
                              <w:rPr>
                                <w:sz w:val="22"/>
                                <w:szCs w:val="22"/>
                              </w:rPr>
                              <w:t xml:space="preserve"> ημέρα         Χοληστερόλης </w:t>
                            </w:r>
                          </w:p>
                          <w:p w:rsidR="00795A19" w:rsidRPr="001309E0" w:rsidRDefault="00795A19" w:rsidP="001309E0">
                            <w:pPr>
                              <w:tabs>
                                <w:tab w:val="left" w:pos="3120"/>
                              </w:tabs>
                              <w:jc w:val="both"/>
                              <w:rPr>
                                <w:sz w:val="22"/>
                                <w:szCs w:val="22"/>
                              </w:rPr>
                            </w:pPr>
                            <w:r w:rsidRPr="001309E0">
                              <w:rPr>
                                <w:sz w:val="22"/>
                                <w:szCs w:val="22"/>
                              </w:rPr>
                              <w:t xml:space="preserve">                       %                 %                                                                                                στο αίμα (%)</w:t>
                            </w:r>
                          </w:p>
                        </w:tc>
                      </w:tr>
                      <w:tr w:rsidR="00795A19" w:rsidRPr="001309E0" w:rsidTr="001309E0">
                        <w:tc>
                          <w:tcPr>
                            <w:tcW w:w="9348" w:type="dxa"/>
                          </w:tcPr>
                          <w:p w:rsidR="00795A19" w:rsidRPr="001309E0" w:rsidRDefault="00795A19" w:rsidP="00DA1FA1">
                            <w:pPr>
                              <w:rPr>
                                <w:sz w:val="22"/>
                                <w:szCs w:val="22"/>
                              </w:rPr>
                            </w:pPr>
                            <w:r w:rsidRPr="001309E0">
                              <w:rPr>
                                <w:sz w:val="22"/>
                                <w:szCs w:val="22"/>
                              </w:rPr>
                              <w:t>ΣΥΝΗΘΗΣ    40                15                     5                         0,4                     500                      -</w:t>
                            </w:r>
                          </w:p>
                          <w:p w:rsidR="00795A19" w:rsidRPr="001309E0" w:rsidRDefault="00795A19" w:rsidP="00DA1FA1">
                            <w:pPr>
                              <w:rPr>
                                <w:sz w:val="22"/>
                                <w:szCs w:val="22"/>
                              </w:rPr>
                            </w:pPr>
                            <w:r w:rsidRPr="001309E0">
                              <w:rPr>
                                <w:sz w:val="22"/>
                                <w:szCs w:val="22"/>
                              </w:rPr>
                              <w:t>ΣΤΑΔΙΟ Ι      35                14                     9                         0,6                      350                     - 6</w:t>
                            </w:r>
                          </w:p>
                          <w:p w:rsidR="00795A19" w:rsidRPr="001309E0" w:rsidRDefault="00795A19" w:rsidP="00DA1FA1">
                            <w:pPr>
                              <w:rPr>
                                <w:sz w:val="22"/>
                                <w:szCs w:val="22"/>
                              </w:rPr>
                            </w:pPr>
                            <w:r w:rsidRPr="001309E0">
                              <w:rPr>
                                <w:sz w:val="22"/>
                                <w:szCs w:val="22"/>
                              </w:rPr>
                              <w:t xml:space="preserve">ΣΤΑΔΘΙ ΙΙ     25                8                      </w:t>
                            </w:r>
                            <w:proofErr w:type="spellStart"/>
                            <w:r w:rsidRPr="001309E0">
                              <w:rPr>
                                <w:sz w:val="22"/>
                                <w:szCs w:val="22"/>
                              </w:rPr>
                              <w:t>8</w:t>
                            </w:r>
                            <w:proofErr w:type="spellEnd"/>
                            <w:r w:rsidRPr="001309E0">
                              <w:rPr>
                                <w:sz w:val="22"/>
                                <w:szCs w:val="22"/>
                              </w:rPr>
                              <w:t xml:space="preserve">                           1                        200                   - 13</w:t>
                            </w:r>
                          </w:p>
                          <w:p w:rsidR="00795A19" w:rsidRPr="001309E0" w:rsidRDefault="00795A19" w:rsidP="00DA1FA1">
                            <w:pPr>
                              <w:rPr>
                                <w:sz w:val="22"/>
                                <w:szCs w:val="22"/>
                              </w:rPr>
                            </w:pPr>
                            <w:r w:rsidRPr="001309E0">
                              <w:rPr>
                                <w:sz w:val="22"/>
                                <w:szCs w:val="22"/>
                              </w:rPr>
                              <w:t>ΣΤΑΔΙΟ ΙΙΙ   20                 5                      8                         1,3                       100                   - 19</w:t>
                            </w:r>
                          </w:p>
                        </w:tc>
                      </w:tr>
                    </w:tbl>
                    <w:p w:rsidR="00795A19" w:rsidRPr="00FB0F89" w:rsidRDefault="00795A19" w:rsidP="00795A19">
                      <w:pPr>
                        <w:rPr>
                          <w:sz w:val="22"/>
                          <w:szCs w:val="22"/>
                        </w:rPr>
                      </w:pPr>
                    </w:p>
                  </w:txbxContent>
                </v:textbox>
              </v:shape>
            </w:pict>
          </mc:Fallback>
        </mc:AlternateContent>
      </w: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334DE3" w:rsidRDefault="00795A19" w:rsidP="00795A19">
      <w:pPr>
        <w:tabs>
          <w:tab w:val="left" w:pos="3120"/>
        </w:tabs>
        <w:ind w:right="141"/>
        <w:jc w:val="both"/>
        <w:rPr>
          <w:rFonts w:ascii="Arial" w:hAnsi="Arial" w:cs="Arial"/>
        </w:rPr>
      </w:pPr>
    </w:p>
    <w:p w:rsidR="00795A19" w:rsidRPr="00334DE3" w:rsidRDefault="00795A19" w:rsidP="00795A19">
      <w:pPr>
        <w:tabs>
          <w:tab w:val="left" w:pos="3120"/>
        </w:tabs>
        <w:ind w:right="141"/>
        <w:jc w:val="both"/>
        <w:rPr>
          <w:rFonts w:ascii="Arial" w:hAnsi="Arial" w:cs="Arial"/>
        </w:rPr>
      </w:pPr>
    </w:p>
    <w:p w:rsidR="00795A19" w:rsidRPr="00334DE3" w:rsidRDefault="00795A19" w:rsidP="00795A19">
      <w:pPr>
        <w:tabs>
          <w:tab w:val="left" w:pos="3120"/>
        </w:tabs>
        <w:ind w:right="141"/>
        <w:jc w:val="both"/>
        <w:rPr>
          <w:rFonts w:ascii="Arial" w:hAnsi="Arial" w:cs="Arial"/>
        </w:rPr>
      </w:pPr>
    </w:p>
    <w:p w:rsidR="00795A19" w:rsidRDefault="00795A19" w:rsidP="00795A19">
      <w:pPr>
        <w:tabs>
          <w:tab w:val="left" w:pos="3120"/>
        </w:tabs>
        <w:ind w:right="141"/>
        <w:jc w:val="both"/>
        <w:rPr>
          <w:rFonts w:ascii="Arial" w:hAnsi="Arial" w:cs="Arial"/>
        </w:rPr>
      </w:pPr>
    </w:p>
    <w:p w:rsidR="00795A19" w:rsidRDefault="00795A19" w:rsidP="00795A19">
      <w:pPr>
        <w:tabs>
          <w:tab w:val="left" w:pos="3120"/>
        </w:tabs>
        <w:ind w:right="141"/>
        <w:jc w:val="both"/>
        <w:rPr>
          <w:rFonts w:ascii="Arial" w:hAnsi="Arial" w:cs="Arial"/>
        </w:rPr>
      </w:pPr>
    </w:p>
    <w:p w:rsidR="00795A19" w:rsidRPr="00DD7538" w:rsidRDefault="00795A19" w:rsidP="00795A19">
      <w:pPr>
        <w:tabs>
          <w:tab w:val="left" w:pos="3120"/>
        </w:tabs>
        <w:ind w:right="141"/>
        <w:jc w:val="both"/>
        <w:rPr>
          <w:rFonts w:ascii="Arial" w:hAnsi="Arial" w:cs="Arial"/>
        </w:rPr>
      </w:pPr>
    </w:p>
    <w:p w:rsidR="00795A19" w:rsidRPr="00334DE3" w:rsidRDefault="00795A19" w:rsidP="00795A19">
      <w:pPr>
        <w:tabs>
          <w:tab w:val="left" w:pos="3120"/>
        </w:tabs>
        <w:ind w:right="141"/>
        <w:jc w:val="both"/>
        <w:rPr>
          <w:rFonts w:ascii="Arial" w:hAnsi="Arial" w:cs="Arial"/>
        </w:rPr>
      </w:pPr>
    </w:p>
    <w:p w:rsidR="00795A19" w:rsidRPr="00334DE3"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795A19" w:rsidRPr="00F70552" w:rsidRDefault="00795A19" w:rsidP="00795A19">
      <w:pPr>
        <w:tabs>
          <w:tab w:val="left" w:pos="3120"/>
        </w:tabs>
        <w:ind w:right="141"/>
        <w:jc w:val="both"/>
        <w:rPr>
          <w:rFonts w:ascii="Arial" w:hAnsi="Arial" w:cs="Arial"/>
        </w:rPr>
      </w:pPr>
    </w:p>
    <w:p w:rsidR="00AD1CA1" w:rsidRDefault="00AD1CA1">
      <w:bookmarkStart w:id="0" w:name="_GoBack"/>
      <w:bookmarkEnd w:id="0"/>
    </w:p>
    <w:sectPr w:rsidR="00AD1CA1" w:rsidSect="001309E0">
      <w:pgSz w:w="11907" w:h="16840" w:code="9"/>
      <w:pgMar w:top="1276" w:right="1134" w:bottom="1440"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60"/>
    <w:rsid w:val="002E4160"/>
    <w:rsid w:val="00795A19"/>
    <w:rsid w:val="00AD1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A19"/>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A19"/>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2011-12-12T11:57:00Z</dcterms:created>
  <dcterms:modified xsi:type="dcterms:W3CDTF">2011-12-12T11:57:00Z</dcterms:modified>
</cp:coreProperties>
</file>