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4B130" w14:textId="77777777" w:rsidR="003D2F5B" w:rsidRPr="0089751E" w:rsidRDefault="003D2F5B" w:rsidP="00155E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D484A8E" w14:textId="7DD97E6F" w:rsidR="00DE4CF2" w:rsidRPr="0089751E" w:rsidRDefault="0003307C" w:rsidP="00155E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9751E">
        <w:rPr>
          <w:rFonts w:ascii="Arial" w:hAnsi="Arial" w:cs="Arial"/>
          <w:b/>
          <w:sz w:val="24"/>
          <w:szCs w:val="24"/>
        </w:rPr>
        <w:t xml:space="preserve">Οδηγίες </w:t>
      </w:r>
      <w:r w:rsidR="00700F21" w:rsidRPr="0089751E">
        <w:rPr>
          <w:rFonts w:ascii="Arial" w:hAnsi="Arial" w:cs="Arial"/>
          <w:b/>
          <w:sz w:val="24"/>
          <w:szCs w:val="24"/>
        </w:rPr>
        <w:t xml:space="preserve">για τη διαδικασία διεξαγωγής της </w:t>
      </w:r>
      <w:r w:rsidR="00706541" w:rsidRPr="0089751E">
        <w:rPr>
          <w:rFonts w:ascii="Arial" w:hAnsi="Arial" w:cs="Arial"/>
          <w:b/>
          <w:sz w:val="24"/>
          <w:szCs w:val="24"/>
        </w:rPr>
        <w:t xml:space="preserve"> </w:t>
      </w:r>
      <w:r w:rsidR="00114448" w:rsidRPr="0089751E">
        <w:rPr>
          <w:rFonts w:ascii="Arial" w:hAnsi="Arial" w:cs="Arial"/>
          <w:b/>
          <w:sz w:val="24"/>
          <w:szCs w:val="24"/>
        </w:rPr>
        <w:t>Αρχική</w:t>
      </w:r>
      <w:r w:rsidR="00700F21" w:rsidRPr="0089751E">
        <w:rPr>
          <w:rFonts w:ascii="Arial" w:hAnsi="Arial" w:cs="Arial"/>
          <w:b/>
          <w:sz w:val="24"/>
          <w:szCs w:val="24"/>
        </w:rPr>
        <w:t>ς</w:t>
      </w:r>
      <w:r w:rsidR="00114448" w:rsidRPr="0089751E">
        <w:rPr>
          <w:rFonts w:ascii="Arial" w:hAnsi="Arial" w:cs="Arial"/>
          <w:b/>
          <w:sz w:val="24"/>
          <w:szCs w:val="24"/>
        </w:rPr>
        <w:t xml:space="preserve"> Διαγνωστική</w:t>
      </w:r>
      <w:r w:rsidR="00700F21" w:rsidRPr="0089751E">
        <w:rPr>
          <w:rFonts w:ascii="Arial" w:hAnsi="Arial" w:cs="Arial"/>
          <w:b/>
          <w:sz w:val="24"/>
          <w:szCs w:val="24"/>
        </w:rPr>
        <w:t>ς</w:t>
      </w:r>
      <w:r w:rsidR="00114448" w:rsidRPr="0089751E">
        <w:rPr>
          <w:rFonts w:ascii="Arial" w:hAnsi="Arial" w:cs="Arial"/>
          <w:b/>
          <w:sz w:val="24"/>
          <w:szCs w:val="24"/>
        </w:rPr>
        <w:t xml:space="preserve"> Αξιολόγηση</w:t>
      </w:r>
      <w:r w:rsidR="00700F21" w:rsidRPr="0089751E">
        <w:rPr>
          <w:rFonts w:ascii="Arial" w:hAnsi="Arial" w:cs="Arial"/>
          <w:b/>
          <w:sz w:val="24"/>
          <w:szCs w:val="24"/>
        </w:rPr>
        <w:t>ς</w:t>
      </w:r>
      <w:r w:rsidR="00114448" w:rsidRPr="0089751E">
        <w:rPr>
          <w:rFonts w:ascii="Arial" w:hAnsi="Arial" w:cs="Arial"/>
          <w:b/>
          <w:sz w:val="24"/>
          <w:szCs w:val="24"/>
        </w:rPr>
        <w:t xml:space="preserve">                                              </w:t>
      </w:r>
      <w:r w:rsidR="00326E7C" w:rsidRPr="0089751E">
        <w:rPr>
          <w:rFonts w:ascii="Arial" w:hAnsi="Arial" w:cs="Arial"/>
          <w:b/>
          <w:sz w:val="24"/>
          <w:szCs w:val="24"/>
        </w:rPr>
        <w:t>για την Ελληνική Γλώσσα</w:t>
      </w:r>
      <w:r w:rsidR="00114448" w:rsidRPr="0089751E">
        <w:rPr>
          <w:rFonts w:ascii="Arial" w:hAnsi="Arial" w:cs="Arial"/>
          <w:b/>
          <w:sz w:val="24"/>
          <w:szCs w:val="24"/>
        </w:rPr>
        <w:t xml:space="preserve">  </w:t>
      </w:r>
      <w:bookmarkStart w:id="0" w:name="_Hlk175611277"/>
      <w:r w:rsidR="00114448" w:rsidRPr="0089751E">
        <w:rPr>
          <w:rFonts w:ascii="Arial" w:hAnsi="Arial" w:cs="Arial"/>
          <w:b/>
          <w:sz w:val="24"/>
          <w:szCs w:val="24"/>
        </w:rPr>
        <w:t>για Παιδιά με Μεταναστευτική Βιογραφία</w:t>
      </w:r>
      <w:bookmarkEnd w:id="0"/>
    </w:p>
    <w:p w14:paraId="47069FB8" w14:textId="1BD458A5" w:rsidR="00706541" w:rsidRPr="0089751E" w:rsidRDefault="00EA7AFD" w:rsidP="00155E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9751E">
        <w:rPr>
          <w:rFonts w:ascii="Arial" w:hAnsi="Arial" w:cs="Arial"/>
          <w:b/>
          <w:sz w:val="24"/>
          <w:szCs w:val="24"/>
        </w:rPr>
        <w:t>κατά τη σχολική</w:t>
      </w:r>
      <w:r w:rsidR="00114448" w:rsidRPr="0089751E">
        <w:rPr>
          <w:rFonts w:ascii="Arial" w:hAnsi="Arial" w:cs="Arial"/>
          <w:b/>
          <w:sz w:val="24"/>
          <w:szCs w:val="24"/>
        </w:rPr>
        <w:t xml:space="preserve"> χρονιά 2024 – 2025</w:t>
      </w:r>
    </w:p>
    <w:p w14:paraId="2C323675" w14:textId="77777777" w:rsidR="00ED4728" w:rsidRPr="0089751E" w:rsidRDefault="00ED4728" w:rsidP="00155E4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2947B01" w14:textId="77777777" w:rsidR="00B26417" w:rsidRPr="0089751E" w:rsidRDefault="00B26417" w:rsidP="00155E4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0AEAD1D8" w14:textId="109D1F40" w:rsidR="001F594B" w:rsidRPr="0089751E" w:rsidRDefault="001F594B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>Αναφορικά με το πιο πάνω θέμα</w:t>
      </w:r>
      <w:r w:rsidR="00C54AC1" w:rsidRPr="0089751E">
        <w:rPr>
          <w:rFonts w:ascii="Arial" w:hAnsi="Arial" w:cs="Arial"/>
          <w:sz w:val="24"/>
          <w:szCs w:val="24"/>
        </w:rPr>
        <w:t>,</w:t>
      </w:r>
      <w:r w:rsidRPr="0089751E">
        <w:rPr>
          <w:rFonts w:ascii="Arial" w:hAnsi="Arial" w:cs="Arial"/>
          <w:sz w:val="24"/>
          <w:szCs w:val="24"/>
        </w:rPr>
        <w:t xml:space="preserve"> και σε συνέχεια της Εγκυκλίου </w:t>
      </w:r>
      <w:r w:rsidR="000B7610" w:rsidRPr="00381726">
        <w:rPr>
          <w:rFonts w:ascii="Arial" w:hAnsi="Arial" w:cs="Arial"/>
          <w:sz w:val="24"/>
          <w:szCs w:val="24"/>
        </w:rPr>
        <w:t>(</w:t>
      </w:r>
      <w:hyperlink r:id="rId7" w:history="1">
        <w:r w:rsidR="00830BEB" w:rsidRPr="00381726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ypp</w:t>
        </w:r>
      </w:hyperlink>
      <w:r w:rsidR="00114448" w:rsidRPr="0038172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381726" w:rsidRPr="00381726">
        <w:rPr>
          <w:rFonts w:ascii="Arial" w:hAnsi="Arial" w:cs="Arial"/>
          <w:color w:val="000000"/>
          <w:shd w:val="clear" w:color="auto" w:fill="FFFFFF"/>
        </w:rPr>
        <w:t>17399</w:t>
      </w:r>
      <w:r w:rsidR="000B7610" w:rsidRPr="00381726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)</w:t>
      </w:r>
      <w:r w:rsidR="00A30951" w:rsidRPr="0089751E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D1566B" w:rsidRPr="0089751E">
        <w:rPr>
          <w:rFonts w:ascii="Arial" w:hAnsi="Arial" w:cs="Arial"/>
          <w:sz w:val="24"/>
          <w:szCs w:val="24"/>
        </w:rPr>
        <w:t>ημερομηνίας</w:t>
      </w:r>
      <w:r w:rsidR="00114448" w:rsidRPr="0089751E">
        <w:rPr>
          <w:rFonts w:ascii="Arial" w:hAnsi="Arial" w:cs="Arial"/>
          <w:sz w:val="24"/>
          <w:szCs w:val="24"/>
        </w:rPr>
        <w:t xml:space="preserve"> </w:t>
      </w:r>
      <w:r w:rsidR="00381726">
        <w:rPr>
          <w:rFonts w:ascii="Arial" w:hAnsi="Arial" w:cs="Arial"/>
          <w:sz w:val="24"/>
          <w:szCs w:val="24"/>
        </w:rPr>
        <w:t xml:space="preserve">04.09.2024 </w:t>
      </w:r>
      <w:r w:rsidR="000B7610" w:rsidRPr="0089751E">
        <w:rPr>
          <w:rFonts w:ascii="Arial" w:hAnsi="Arial" w:cs="Arial"/>
          <w:sz w:val="24"/>
          <w:szCs w:val="24"/>
        </w:rPr>
        <w:t>με θέμα «</w:t>
      </w:r>
      <w:r w:rsidR="00114448" w:rsidRPr="0089751E">
        <w:rPr>
          <w:rFonts w:ascii="Arial" w:hAnsi="Arial" w:cs="Arial"/>
          <w:sz w:val="24"/>
          <w:szCs w:val="24"/>
        </w:rPr>
        <w:t>Λειτουργία των Προγραμμάτων του Τομέα Μεταναστευτικής Βιογραφίας της Διεύθυνσης Μέσης Γενικής Εκπαίδευσης, κατά τη σχολική χρονιά 2024 – 2025</w:t>
      </w:r>
      <w:r w:rsidR="000B7610" w:rsidRPr="0089751E">
        <w:rPr>
          <w:rFonts w:ascii="Arial" w:hAnsi="Arial" w:cs="Arial"/>
          <w:sz w:val="24"/>
          <w:szCs w:val="24"/>
        </w:rPr>
        <w:t xml:space="preserve">», </w:t>
      </w:r>
      <w:r w:rsidRPr="0089751E">
        <w:rPr>
          <w:rFonts w:ascii="Arial" w:hAnsi="Arial" w:cs="Arial"/>
          <w:sz w:val="24"/>
          <w:szCs w:val="24"/>
        </w:rPr>
        <w:t>ενημερώνεστε για τα ακόλουθα:</w:t>
      </w:r>
    </w:p>
    <w:p w14:paraId="5AFA5D18" w14:textId="02A23012" w:rsidR="00B26417" w:rsidRPr="0089751E" w:rsidRDefault="00B26417" w:rsidP="00155E4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7C139A" w14:textId="451A681A" w:rsidR="00ED4728" w:rsidRPr="0089751E" w:rsidRDefault="00ED4728" w:rsidP="00155E4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 xml:space="preserve">Α. </w:t>
      </w:r>
      <w:bookmarkStart w:id="1" w:name="_Hlk175496294"/>
      <w:r w:rsidRPr="0089751E">
        <w:rPr>
          <w:rFonts w:ascii="Arial" w:hAnsi="Arial" w:cs="Arial"/>
          <w:b/>
          <w:bCs/>
          <w:sz w:val="24"/>
          <w:szCs w:val="24"/>
        </w:rPr>
        <w:t>ΔΟΚΙΜΙ</w:t>
      </w:r>
      <w:r w:rsidR="00114448" w:rsidRPr="0089751E">
        <w:rPr>
          <w:rFonts w:ascii="Arial" w:hAnsi="Arial" w:cs="Arial"/>
          <w:b/>
          <w:bCs/>
          <w:sz w:val="24"/>
          <w:szCs w:val="24"/>
        </w:rPr>
        <w:t xml:space="preserve">Ο </w:t>
      </w:r>
      <w:r w:rsidR="00A90453" w:rsidRPr="0089751E">
        <w:rPr>
          <w:rFonts w:ascii="Arial" w:hAnsi="Arial" w:cs="Arial"/>
          <w:b/>
          <w:bCs/>
          <w:sz w:val="24"/>
          <w:szCs w:val="24"/>
        </w:rPr>
        <w:t xml:space="preserve">ΑΡΧΙΚΗΣ </w:t>
      </w:r>
      <w:r w:rsidR="00114448" w:rsidRPr="0089751E">
        <w:rPr>
          <w:rFonts w:ascii="Arial" w:hAnsi="Arial" w:cs="Arial"/>
          <w:b/>
          <w:bCs/>
          <w:sz w:val="24"/>
          <w:szCs w:val="24"/>
        </w:rPr>
        <w:t>ΔΙΑΓΝΩΣΤΙΚΗΣ ΑΞΙΟΛΟΓΗΣΗΣ</w:t>
      </w:r>
      <w:r w:rsidR="00A90453" w:rsidRPr="0089751E">
        <w:rPr>
          <w:rFonts w:ascii="Arial" w:hAnsi="Arial" w:cs="Arial"/>
          <w:b/>
          <w:bCs/>
          <w:sz w:val="24"/>
          <w:szCs w:val="24"/>
        </w:rPr>
        <w:t xml:space="preserve"> ΓΙΑ ΤΗΝ ΕΛΛΗΝΙΚΗ ΓΛΩΣΣΑ</w:t>
      </w:r>
    </w:p>
    <w:bookmarkEnd w:id="1"/>
    <w:p w14:paraId="4FA12D4A" w14:textId="1003BFEE" w:rsidR="00674C1F" w:rsidRPr="0089751E" w:rsidRDefault="00507FAE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ab/>
      </w:r>
      <w:r w:rsidR="001F594B" w:rsidRPr="0089751E">
        <w:rPr>
          <w:rFonts w:ascii="Arial" w:hAnsi="Arial" w:cs="Arial"/>
          <w:b/>
          <w:bCs/>
          <w:sz w:val="24"/>
          <w:szCs w:val="24"/>
        </w:rPr>
        <w:t>1.</w:t>
      </w:r>
      <w:r w:rsidR="001F594B" w:rsidRPr="0089751E">
        <w:rPr>
          <w:rFonts w:ascii="Arial" w:hAnsi="Arial" w:cs="Arial"/>
          <w:sz w:val="24"/>
          <w:szCs w:val="24"/>
        </w:rPr>
        <w:t xml:space="preserve"> </w:t>
      </w:r>
      <w:r w:rsidR="00674C1F" w:rsidRPr="0089751E">
        <w:rPr>
          <w:rFonts w:ascii="Arial" w:hAnsi="Arial" w:cs="Arial"/>
          <w:sz w:val="24"/>
          <w:szCs w:val="24"/>
        </w:rPr>
        <w:t>Στην ιστοσελίδα του Παιδαγωγικού Ινστιτούτου (ΠΙ) (</w:t>
      </w:r>
      <w:hyperlink r:id="rId8" w:history="1">
        <w:r w:rsidR="00674C1F" w:rsidRPr="0089751E">
          <w:rPr>
            <w:rStyle w:val="Hyperlink"/>
            <w:rFonts w:ascii="Arial" w:hAnsi="Arial" w:cs="Arial"/>
            <w:b/>
            <w:bCs/>
            <w:sz w:val="24"/>
            <w:szCs w:val="24"/>
          </w:rPr>
          <w:t>https://www.pi.ac.cy/pi/</w:t>
        </w:r>
      </w:hyperlink>
      <w:r w:rsidR="00674C1F" w:rsidRPr="0089751E">
        <w:rPr>
          <w:rFonts w:ascii="Arial" w:hAnsi="Arial" w:cs="Arial"/>
          <w:sz w:val="24"/>
          <w:szCs w:val="24"/>
        </w:rPr>
        <w:t xml:space="preserve">) πατώντας στο εικονίδιο «Εκπαιδευτική ένταξη παιδιών με μεταναστευτική βιογραφία» και, στη συνέχεια, επιλέγοντας την καρτέλα «Αναλυτικό Πρόγραμμα  – Διαγνωστικά Δοκίμια» και έπειτα τον σύνδεσμο «Μέση </w:t>
      </w:r>
      <w:r w:rsidR="00551165">
        <w:rPr>
          <w:rFonts w:ascii="Arial" w:hAnsi="Arial" w:cs="Arial"/>
          <w:sz w:val="24"/>
          <w:szCs w:val="24"/>
        </w:rPr>
        <w:t>Ε</w:t>
      </w:r>
      <w:r w:rsidR="00674C1F" w:rsidRPr="0089751E">
        <w:rPr>
          <w:rFonts w:ascii="Arial" w:hAnsi="Arial" w:cs="Arial"/>
          <w:sz w:val="24"/>
          <w:szCs w:val="24"/>
        </w:rPr>
        <w:t xml:space="preserve">κπαίδευση – Δοκίμιο </w:t>
      </w:r>
      <w:r w:rsidR="001A752B" w:rsidRPr="0089751E">
        <w:rPr>
          <w:rFonts w:ascii="Arial" w:hAnsi="Arial" w:cs="Arial"/>
          <w:sz w:val="24"/>
          <w:szCs w:val="24"/>
        </w:rPr>
        <w:t xml:space="preserve">Αρχικής </w:t>
      </w:r>
      <w:r w:rsidR="00674C1F" w:rsidRPr="0089751E">
        <w:rPr>
          <w:rFonts w:ascii="Arial" w:hAnsi="Arial" w:cs="Arial"/>
          <w:sz w:val="24"/>
          <w:szCs w:val="24"/>
        </w:rPr>
        <w:t xml:space="preserve">Διαγνωστικής Αξιολόγησης για την Ελληνική Γλώσσα 2024 – 2025» βρίσκονται αναρτημένα: </w:t>
      </w:r>
    </w:p>
    <w:p w14:paraId="3F138401" w14:textId="49EEB77C" w:rsidR="00674C1F" w:rsidRPr="0089751E" w:rsidRDefault="004375CC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ab/>
      </w:r>
      <w:r w:rsidRPr="0089751E">
        <w:rPr>
          <w:rFonts w:ascii="Arial" w:hAnsi="Arial" w:cs="Arial"/>
          <w:b/>
          <w:bCs/>
          <w:sz w:val="24"/>
          <w:szCs w:val="24"/>
        </w:rPr>
        <w:tab/>
      </w:r>
      <w:r w:rsidRPr="0089751E">
        <w:rPr>
          <w:rFonts w:ascii="Arial" w:hAnsi="Arial" w:cs="Arial"/>
          <w:b/>
          <w:bCs/>
          <w:sz w:val="24"/>
          <w:szCs w:val="24"/>
        </w:rPr>
        <w:tab/>
      </w:r>
      <w:r w:rsidR="00674C1F" w:rsidRPr="0089751E">
        <w:rPr>
          <w:rFonts w:ascii="Arial" w:hAnsi="Arial" w:cs="Arial"/>
          <w:b/>
          <w:bCs/>
          <w:sz w:val="24"/>
          <w:szCs w:val="24"/>
        </w:rPr>
        <w:t>α</w:t>
      </w:r>
      <w:r w:rsidR="00674C1F" w:rsidRPr="0089751E">
        <w:rPr>
          <w:rFonts w:ascii="Arial" w:hAnsi="Arial" w:cs="Arial"/>
          <w:sz w:val="24"/>
          <w:szCs w:val="24"/>
        </w:rPr>
        <w:t xml:space="preserve">. </w:t>
      </w:r>
      <w:r w:rsidR="009872EB" w:rsidRPr="0089751E">
        <w:rPr>
          <w:rFonts w:ascii="Arial" w:hAnsi="Arial" w:cs="Arial"/>
          <w:sz w:val="24"/>
          <w:szCs w:val="24"/>
        </w:rPr>
        <w:t xml:space="preserve">Το Δοκίμιο </w:t>
      </w:r>
      <w:bookmarkStart w:id="2" w:name="_Hlk175640032"/>
      <w:r w:rsidR="009872EB" w:rsidRPr="0089751E">
        <w:rPr>
          <w:rFonts w:ascii="Arial" w:hAnsi="Arial" w:cs="Arial"/>
          <w:sz w:val="24"/>
          <w:szCs w:val="24"/>
        </w:rPr>
        <w:t>Αρχικής Διαγνωστικής Αξιολόγησης</w:t>
      </w:r>
      <w:bookmarkEnd w:id="2"/>
    </w:p>
    <w:p w14:paraId="3D6DF789" w14:textId="317F5977" w:rsidR="0089751E" w:rsidRPr="0089751E" w:rsidRDefault="004375CC" w:rsidP="00155E4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ab/>
      </w:r>
      <w:r w:rsidRPr="0089751E">
        <w:rPr>
          <w:rFonts w:ascii="Arial" w:hAnsi="Arial" w:cs="Arial"/>
          <w:b/>
          <w:bCs/>
          <w:sz w:val="24"/>
          <w:szCs w:val="24"/>
        </w:rPr>
        <w:tab/>
      </w:r>
      <w:r w:rsidRPr="0089751E">
        <w:rPr>
          <w:rFonts w:ascii="Arial" w:hAnsi="Arial" w:cs="Arial"/>
          <w:b/>
          <w:bCs/>
          <w:sz w:val="24"/>
          <w:szCs w:val="24"/>
        </w:rPr>
        <w:tab/>
      </w:r>
      <w:r w:rsidR="00674C1F" w:rsidRPr="0089751E">
        <w:rPr>
          <w:rFonts w:ascii="Arial" w:hAnsi="Arial" w:cs="Arial"/>
          <w:b/>
          <w:bCs/>
          <w:sz w:val="24"/>
          <w:szCs w:val="24"/>
        </w:rPr>
        <w:t>β.</w:t>
      </w:r>
      <w:r w:rsidR="00674C1F" w:rsidRPr="0089751E">
        <w:rPr>
          <w:rFonts w:ascii="Arial" w:hAnsi="Arial" w:cs="Arial"/>
          <w:sz w:val="24"/>
          <w:szCs w:val="24"/>
        </w:rPr>
        <w:t xml:space="preserve"> </w:t>
      </w:r>
      <w:r w:rsidR="0089751E" w:rsidRPr="0089751E">
        <w:rPr>
          <w:rFonts w:ascii="Arial" w:eastAsia="Times New Roman" w:hAnsi="Arial" w:cs="Arial"/>
          <w:sz w:val="24"/>
          <w:szCs w:val="24"/>
        </w:rPr>
        <w:t xml:space="preserve">Ο </w:t>
      </w:r>
      <w:r w:rsidR="0089751E" w:rsidRPr="0089751E">
        <w:rPr>
          <w:rFonts w:ascii="Arial" w:hAnsi="Arial" w:cs="Arial"/>
          <w:sz w:val="24"/>
          <w:szCs w:val="24"/>
        </w:rPr>
        <w:t>Οδηγός Διόρθωσης του Δοκιμίου Αρχικής Διαγνωστικής Αξιολόγησης</w:t>
      </w:r>
    </w:p>
    <w:p w14:paraId="2B334A9A" w14:textId="29E7986B" w:rsidR="004375CC" w:rsidRPr="0089751E" w:rsidRDefault="004375CC" w:rsidP="00155E4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eastAsia="Times New Roman" w:hAnsi="Arial" w:cs="Arial"/>
          <w:sz w:val="24"/>
          <w:szCs w:val="24"/>
        </w:rPr>
        <w:tab/>
      </w:r>
      <w:r w:rsidRPr="0089751E">
        <w:rPr>
          <w:rFonts w:ascii="Arial" w:eastAsia="Times New Roman" w:hAnsi="Arial" w:cs="Arial"/>
          <w:sz w:val="24"/>
          <w:szCs w:val="24"/>
        </w:rPr>
        <w:tab/>
      </w:r>
      <w:r w:rsidRPr="0089751E">
        <w:rPr>
          <w:rFonts w:ascii="Arial" w:eastAsia="Times New Roman" w:hAnsi="Arial" w:cs="Arial"/>
          <w:sz w:val="24"/>
          <w:szCs w:val="24"/>
        </w:rPr>
        <w:tab/>
      </w:r>
    </w:p>
    <w:p w14:paraId="4B3B9EE6" w14:textId="013EB6C3" w:rsidR="00674C1F" w:rsidRPr="0089751E" w:rsidRDefault="004375CC" w:rsidP="00155E43">
      <w:pPr>
        <w:spacing w:after="0" w:line="276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ab/>
      </w:r>
      <w:r w:rsidR="00674C1F" w:rsidRPr="0089751E">
        <w:rPr>
          <w:rFonts w:ascii="Arial" w:eastAsia="Times New Roman" w:hAnsi="Arial" w:cs="Arial"/>
          <w:b/>
          <w:bCs/>
          <w:sz w:val="24"/>
          <w:szCs w:val="24"/>
        </w:rPr>
        <w:t>γ</w:t>
      </w:r>
      <w:r w:rsidR="00674C1F" w:rsidRPr="0089751E">
        <w:rPr>
          <w:rFonts w:ascii="Arial" w:eastAsia="Times New Roman" w:hAnsi="Arial" w:cs="Arial"/>
          <w:sz w:val="24"/>
          <w:szCs w:val="24"/>
        </w:rPr>
        <w:t xml:space="preserve">. </w:t>
      </w:r>
      <w:r w:rsidR="0089751E" w:rsidRPr="0089751E">
        <w:rPr>
          <w:rFonts w:ascii="Arial" w:hAnsi="Arial" w:cs="Arial"/>
          <w:sz w:val="24"/>
          <w:szCs w:val="24"/>
        </w:rPr>
        <w:t xml:space="preserve">Η </w:t>
      </w:r>
      <w:r w:rsidR="0089751E" w:rsidRPr="0089751E">
        <w:rPr>
          <w:rFonts w:ascii="Arial" w:eastAsia="Times New Roman" w:hAnsi="Arial" w:cs="Arial"/>
          <w:sz w:val="24"/>
          <w:szCs w:val="24"/>
        </w:rPr>
        <w:t>Σχάρα Αξιολόγησης για την Παραγωγή Προφορικού Λόγου – 4</w:t>
      </w:r>
      <w:r w:rsidR="0089751E" w:rsidRPr="0089751E">
        <w:rPr>
          <w:rFonts w:ascii="Arial" w:eastAsia="Times New Roman" w:hAnsi="Arial" w:cs="Arial"/>
          <w:sz w:val="24"/>
          <w:szCs w:val="24"/>
          <w:vertAlign w:val="superscript"/>
        </w:rPr>
        <w:t>ο</w:t>
      </w:r>
      <w:r w:rsidR="0089751E" w:rsidRPr="0089751E">
        <w:rPr>
          <w:rFonts w:ascii="Arial" w:eastAsia="Times New Roman" w:hAnsi="Arial" w:cs="Arial"/>
          <w:sz w:val="24"/>
          <w:szCs w:val="24"/>
        </w:rPr>
        <w:t xml:space="preserve"> Μέρος </w:t>
      </w:r>
    </w:p>
    <w:p w14:paraId="3AD8827B" w14:textId="77777777" w:rsidR="005A68D6" w:rsidRPr="0089751E" w:rsidRDefault="005A68D6" w:rsidP="00155E4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2BDDAEC" w14:textId="53C2B107" w:rsidR="00674C1F" w:rsidRPr="0089751E" w:rsidRDefault="004375CC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674C1F" w:rsidRPr="0089751E">
        <w:rPr>
          <w:rFonts w:ascii="Arial" w:eastAsia="Times New Roman" w:hAnsi="Arial" w:cs="Arial"/>
          <w:b/>
          <w:bCs/>
          <w:sz w:val="24"/>
          <w:szCs w:val="24"/>
        </w:rPr>
        <w:t>δ</w:t>
      </w:r>
      <w:r w:rsidR="00674C1F" w:rsidRPr="0089751E">
        <w:rPr>
          <w:rFonts w:ascii="Arial" w:eastAsia="Times New Roman" w:hAnsi="Arial" w:cs="Arial"/>
          <w:sz w:val="24"/>
          <w:szCs w:val="24"/>
        </w:rPr>
        <w:t xml:space="preserve">. </w:t>
      </w:r>
      <w:r w:rsidR="0089751E" w:rsidRPr="0089751E">
        <w:rPr>
          <w:rFonts w:ascii="Arial" w:eastAsia="Times New Roman" w:hAnsi="Arial" w:cs="Arial"/>
          <w:sz w:val="24"/>
          <w:szCs w:val="24"/>
        </w:rPr>
        <w:t>Οι Οδηγίες για το Μέρος 2</w:t>
      </w:r>
      <w:r w:rsidR="0089751E" w:rsidRPr="0089751E">
        <w:rPr>
          <w:rFonts w:ascii="Arial" w:eastAsia="Times New Roman" w:hAnsi="Arial" w:cs="Arial"/>
          <w:sz w:val="24"/>
          <w:szCs w:val="24"/>
          <w:vertAlign w:val="superscript"/>
        </w:rPr>
        <w:t>ο</w:t>
      </w:r>
      <w:r w:rsidR="0089751E" w:rsidRPr="0089751E">
        <w:rPr>
          <w:rFonts w:ascii="Arial" w:eastAsia="Times New Roman" w:hAnsi="Arial" w:cs="Arial"/>
          <w:sz w:val="24"/>
          <w:szCs w:val="24"/>
        </w:rPr>
        <w:t xml:space="preserve"> - Κατανόησης Προφορικού Λόγου </w:t>
      </w:r>
      <w:r w:rsidR="0089751E" w:rsidRPr="0089751E">
        <w:rPr>
          <w:rFonts w:ascii="Arial" w:eastAsia="Times New Roman" w:hAnsi="Arial" w:cs="Arial"/>
          <w:sz w:val="24"/>
          <w:szCs w:val="24"/>
        </w:rPr>
        <w:tab/>
      </w:r>
      <w:r w:rsidR="0089751E" w:rsidRPr="0089751E">
        <w:rPr>
          <w:rFonts w:ascii="Arial" w:eastAsia="Times New Roman" w:hAnsi="Arial" w:cs="Arial"/>
          <w:sz w:val="24"/>
          <w:szCs w:val="24"/>
        </w:rPr>
        <w:tab/>
      </w:r>
      <w:r w:rsidR="0089751E" w:rsidRPr="0089751E">
        <w:rPr>
          <w:rFonts w:ascii="Arial" w:eastAsia="Times New Roman" w:hAnsi="Arial" w:cs="Arial"/>
          <w:sz w:val="24"/>
          <w:szCs w:val="24"/>
        </w:rPr>
        <w:tab/>
      </w:r>
      <w:r w:rsidR="0089751E" w:rsidRPr="0089751E">
        <w:rPr>
          <w:rFonts w:ascii="Arial" w:eastAsia="Times New Roman" w:hAnsi="Arial" w:cs="Arial"/>
          <w:sz w:val="24"/>
          <w:szCs w:val="24"/>
        </w:rPr>
        <w:tab/>
      </w:r>
      <w:r w:rsidR="0089751E" w:rsidRPr="0089751E">
        <w:rPr>
          <w:rFonts w:ascii="Arial" w:eastAsia="Times New Roman" w:hAnsi="Arial" w:cs="Arial"/>
          <w:i/>
          <w:iCs/>
          <w:sz w:val="24"/>
          <w:szCs w:val="24"/>
        </w:rPr>
        <w:t xml:space="preserve">(περιλαμβάνεται </w:t>
      </w:r>
      <w:r w:rsidR="0089751E" w:rsidRPr="0089751E">
        <w:rPr>
          <w:rFonts w:ascii="Arial" w:hAnsi="Arial" w:cs="Arial"/>
          <w:i/>
          <w:iCs/>
          <w:sz w:val="24"/>
          <w:szCs w:val="24"/>
        </w:rPr>
        <w:t xml:space="preserve">ηλεκτρονικός σύνδεσμος για την πρόσβαση στα ηχητικά </w:t>
      </w:r>
      <w:r w:rsidR="0089751E" w:rsidRPr="0089751E">
        <w:rPr>
          <w:rFonts w:ascii="Arial" w:hAnsi="Arial" w:cs="Arial"/>
          <w:i/>
          <w:iCs/>
          <w:sz w:val="24"/>
          <w:szCs w:val="24"/>
        </w:rPr>
        <w:tab/>
      </w:r>
      <w:r w:rsidR="0089751E" w:rsidRPr="0089751E">
        <w:rPr>
          <w:rFonts w:ascii="Arial" w:hAnsi="Arial" w:cs="Arial"/>
          <w:i/>
          <w:iCs/>
          <w:sz w:val="24"/>
          <w:szCs w:val="24"/>
        </w:rPr>
        <w:tab/>
      </w:r>
      <w:r w:rsidR="0089751E" w:rsidRPr="0089751E">
        <w:rPr>
          <w:rFonts w:ascii="Arial" w:hAnsi="Arial" w:cs="Arial"/>
          <w:i/>
          <w:iCs/>
          <w:sz w:val="24"/>
          <w:szCs w:val="24"/>
        </w:rPr>
        <w:tab/>
      </w:r>
      <w:r w:rsidR="00381726">
        <w:rPr>
          <w:rFonts w:ascii="Arial" w:hAnsi="Arial" w:cs="Arial"/>
          <w:i/>
          <w:iCs/>
          <w:sz w:val="24"/>
          <w:szCs w:val="24"/>
        </w:rPr>
        <w:tab/>
      </w:r>
      <w:r w:rsidR="0089751E" w:rsidRPr="0089751E">
        <w:rPr>
          <w:rFonts w:ascii="Arial" w:hAnsi="Arial" w:cs="Arial"/>
          <w:i/>
          <w:iCs/>
          <w:sz w:val="24"/>
          <w:szCs w:val="24"/>
        </w:rPr>
        <w:t>αρχεία</w:t>
      </w:r>
      <w:r w:rsidR="0089751E" w:rsidRPr="0089751E">
        <w:rPr>
          <w:rFonts w:ascii="Arial" w:eastAsia="Times New Roman" w:hAnsi="Arial" w:cs="Arial"/>
          <w:i/>
          <w:iCs/>
          <w:sz w:val="24"/>
          <w:szCs w:val="24"/>
        </w:rPr>
        <w:t>)</w:t>
      </w:r>
    </w:p>
    <w:p w14:paraId="79B8469E" w14:textId="7A778E1C" w:rsidR="00674C1F" w:rsidRPr="0089751E" w:rsidRDefault="004375CC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674C1F" w:rsidRPr="0089751E">
        <w:rPr>
          <w:rFonts w:ascii="Arial" w:eastAsia="Times New Roman" w:hAnsi="Arial" w:cs="Arial"/>
          <w:b/>
          <w:bCs/>
          <w:sz w:val="24"/>
          <w:szCs w:val="24"/>
        </w:rPr>
        <w:t>ε.</w:t>
      </w:r>
      <w:r w:rsidR="00674C1F" w:rsidRPr="0089751E">
        <w:rPr>
          <w:rFonts w:ascii="Arial" w:eastAsia="Times New Roman" w:hAnsi="Arial" w:cs="Arial"/>
          <w:sz w:val="24"/>
          <w:szCs w:val="24"/>
        </w:rPr>
        <w:t xml:space="preserve"> </w:t>
      </w:r>
      <w:r w:rsidR="0089751E" w:rsidRPr="0089751E">
        <w:rPr>
          <w:rFonts w:ascii="Arial" w:eastAsia="Times New Roman" w:hAnsi="Arial" w:cs="Arial"/>
          <w:sz w:val="24"/>
          <w:szCs w:val="24"/>
        </w:rPr>
        <w:t>Τα Κείμενα Κατανόησης Προφορικού Λόγου (σε έντυπη μορφή)</w:t>
      </w:r>
    </w:p>
    <w:p w14:paraId="45D7660F" w14:textId="66AEA7FF" w:rsidR="00674C1F" w:rsidRPr="0089751E" w:rsidRDefault="004375CC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9751E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674C1F" w:rsidRPr="0089751E">
        <w:rPr>
          <w:rFonts w:ascii="Arial" w:eastAsia="Times New Roman" w:hAnsi="Arial" w:cs="Arial"/>
          <w:b/>
          <w:bCs/>
          <w:sz w:val="24"/>
          <w:szCs w:val="24"/>
        </w:rPr>
        <w:t>στ.</w:t>
      </w:r>
      <w:r w:rsidR="00674C1F" w:rsidRPr="0089751E">
        <w:rPr>
          <w:rFonts w:ascii="Arial" w:eastAsia="Times New Roman" w:hAnsi="Arial" w:cs="Arial"/>
          <w:sz w:val="24"/>
          <w:szCs w:val="24"/>
        </w:rPr>
        <w:t xml:space="preserve"> Το </w:t>
      </w:r>
      <w:r w:rsidR="00674C1F" w:rsidRPr="0089751E">
        <w:rPr>
          <w:rFonts w:ascii="Arial" w:eastAsia="Times New Roman" w:hAnsi="Arial" w:cs="Arial"/>
          <w:iCs/>
          <w:sz w:val="24"/>
          <w:szCs w:val="24"/>
        </w:rPr>
        <w:t>Ηλεκτρονικό Έντυπο (</w:t>
      </w:r>
      <w:r w:rsidR="00674C1F" w:rsidRPr="0089751E">
        <w:rPr>
          <w:rFonts w:ascii="Arial" w:eastAsia="Times New Roman" w:hAnsi="Arial" w:cs="Arial"/>
          <w:iCs/>
          <w:sz w:val="24"/>
          <w:szCs w:val="24"/>
          <w:lang w:val="en-US"/>
        </w:rPr>
        <w:t>excel</w:t>
      </w:r>
      <w:r w:rsidR="00674C1F" w:rsidRPr="0089751E">
        <w:rPr>
          <w:rFonts w:ascii="Arial" w:eastAsia="Times New Roman" w:hAnsi="Arial" w:cs="Arial"/>
          <w:iCs/>
          <w:sz w:val="24"/>
          <w:szCs w:val="24"/>
        </w:rPr>
        <w:t xml:space="preserve">) για την καταχώριση των </w:t>
      </w:r>
      <w:r w:rsidRPr="0089751E">
        <w:rPr>
          <w:rFonts w:ascii="Arial" w:eastAsia="Times New Roman" w:hAnsi="Arial" w:cs="Arial"/>
          <w:iCs/>
          <w:sz w:val="24"/>
          <w:szCs w:val="24"/>
        </w:rPr>
        <w:tab/>
      </w:r>
      <w:r w:rsidRPr="0089751E">
        <w:rPr>
          <w:rFonts w:ascii="Arial" w:eastAsia="Times New Roman" w:hAnsi="Arial" w:cs="Arial"/>
          <w:iCs/>
          <w:sz w:val="24"/>
          <w:szCs w:val="24"/>
        </w:rPr>
        <w:tab/>
      </w:r>
      <w:r w:rsidRPr="0089751E">
        <w:rPr>
          <w:rFonts w:ascii="Arial" w:eastAsia="Times New Roman" w:hAnsi="Arial" w:cs="Arial"/>
          <w:iCs/>
          <w:sz w:val="24"/>
          <w:szCs w:val="24"/>
        </w:rPr>
        <w:tab/>
      </w:r>
      <w:r w:rsidRPr="0089751E">
        <w:rPr>
          <w:rFonts w:ascii="Arial" w:eastAsia="Times New Roman" w:hAnsi="Arial" w:cs="Arial"/>
          <w:iCs/>
          <w:sz w:val="24"/>
          <w:szCs w:val="24"/>
        </w:rPr>
        <w:tab/>
      </w:r>
      <w:r w:rsidRPr="0089751E">
        <w:rPr>
          <w:rFonts w:ascii="Arial" w:eastAsia="Times New Roman" w:hAnsi="Arial" w:cs="Arial"/>
          <w:iCs/>
          <w:sz w:val="24"/>
          <w:szCs w:val="24"/>
        </w:rPr>
        <w:tab/>
      </w:r>
      <w:r w:rsidR="00674C1F" w:rsidRPr="0089751E">
        <w:rPr>
          <w:rFonts w:ascii="Arial" w:eastAsia="Times New Roman" w:hAnsi="Arial" w:cs="Arial"/>
          <w:iCs/>
          <w:sz w:val="24"/>
          <w:szCs w:val="24"/>
        </w:rPr>
        <w:t xml:space="preserve">αποτελεσμάτων της Αρχικής Διαγνωστικής Αξιολόγησης </w:t>
      </w:r>
    </w:p>
    <w:p w14:paraId="1AD8DE6D" w14:textId="7DF1F927" w:rsidR="00674C1F" w:rsidRPr="0089751E" w:rsidRDefault="00674C1F" w:rsidP="00646B3B">
      <w:pPr>
        <w:spacing w:line="276" w:lineRule="auto"/>
        <w:ind w:left="720" w:firstLine="144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eastAsia="Times New Roman" w:hAnsi="Arial" w:cs="Arial"/>
          <w:b/>
          <w:bCs/>
          <w:iCs/>
          <w:sz w:val="24"/>
          <w:szCs w:val="24"/>
        </w:rPr>
        <w:t>ζ.</w:t>
      </w:r>
      <w:r w:rsidRPr="0089751E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="00D73FB5" w:rsidRPr="0089751E">
        <w:rPr>
          <w:rFonts w:ascii="Arial" w:eastAsia="Times New Roman" w:hAnsi="Arial" w:cs="Arial"/>
          <w:iCs/>
          <w:sz w:val="24"/>
          <w:szCs w:val="24"/>
        </w:rPr>
        <w:t xml:space="preserve">Οδηγίες για τη συμπλήρωση </w:t>
      </w:r>
      <w:bookmarkStart w:id="3" w:name="_Hlk175609684"/>
      <w:r w:rsidRPr="0089751E">
        <w:rPr>
          <w:rFonts w:ascii="Arial" w:eastAsia="Times New Roman" w:hAnsi="Arial" w:cs="Arial"/>
          <w:iCs/>
          <w:sz w:val="24"/>
          <w:szCs w:val="24"/>
        </w:rPr>
        <w:t>Ηλεκτρονικού Εντύπου (</w:t>
      </w:r>
      <w:r w:rsidRPr="0089751E">
        <w:rPr>
          <w:rFonts w:ascii="Arial" w:eastAsia="Times New Roman" w:hAnsi="Arial" w:cs="Arial"/>
          <w:iCs/>
          <w:sz w:val="24"/>
          <w:szCs w:val="24"/>
          <w:lang w:val="en-US"/>
        </w:rPr>
        <w:t>excel</w:t>
      </w:r>
      <w:r w:rsidRPr="0089751E">
        <w:rPr>
          <w:rFonts w:ascii="Arial" w:eastAsia="Times New Roman" w:hAnsi="Arial" w:cs="Arial"/>
          <w:iCs/>
          <w:sz w:val="24"/>
          <w:szCs w:val="24"/>
        </w:rPr>
        <w:t xml:space="preserve">) για την </w:t>
      </w:r>
      <w:r w:rsidR="004375CC" w:rsidRPr="0089751E">
        <w:rPr>
          <w:rFonts w:ascii="Arial" w:eastAsia="Times New Roman" w:hAnsi="Arial" w:cs="Arial"/>
          <w:iCs/>
          <w:sz w:val="24"/>
          <w:szCs w:val="24"/>
        </w:rPr>
        <w:tab/>
      </w:r>
      <w:r w:rsidR="004375CC" w:rsidRPr="0089751E">
        <w:rPr>
          <w:rFonts w:ascii="Arial" w:eastAsia="Times New Roman" w:hAnsi="Arial" w:cs="Arial"/>
          <w:iCs/>
          <w:sz w:val="24"/>
          <w:szCs w:val="24"/>
        </w:rPr>
        <w:tab/>
      </w:r>
      <w:r w:rsidRPr="0089751E">
        <w:rPr>
          <w:rFonts w:ascii="Arial" w:eastAsia="Times New Roman" w:hAnsi="Arial" w:cs="Arial"/>
          <w:iCs/>
          <w:sz w:val="24"/>
          <w:szCs w:val="24"/>
        </w:rPr>
        <w:t>καταχώριση των αποτελεσμάτων της Αρχικής Διαγνωστικής</w:t>
      </w:r>
      <w:r w:rsidR="00646B3B">
        <w:rPr>
          <w:rFonts w:ascii="Arial" w:eastAsia="Times New Roman" w:hAnsi="Arial" w:cs="Arial"/>
          <w:iCs/>
          <w:sz w:val="24"/>
          <w:szCs w:val="24"/>
        </w:rPr>
        <w:t xml:space="preserve"> </w:t>
      </w:r>
      <w:r w:rsidRPr="0089751E">
        <w:rPr>
          <w:rFonts w:ascii="Arial" w:eastAsia="Times New Roman" w:hAnsi="Arial" w:cs="Arial"/>
          <w:iCs/>
          <w:sz w:val="24"/>
          <w:szCs w:val="24"/>
        </w:rPr>
        <w:t xml:space="preserve">Αξιολόγησης </w:t>
      </w:r>
    </w:p>
    <w:p w14:paraId="0B8767B7" w14:textId="0CD9CD93" w:rsidR="00D73FB5" w:rsidRPr="0089751E" w:rsidRDefault="00D73FB5" w:rsidP="00155E43">
      <w:pPr>
        <w:shd w:val="clear" w:color="auto" w:fill="FFFFFF" w:themeFill="background1"/>
        <w:spacing w:line="276" w:lineRule="auto"/>
        <w:ind w:left="90" w:right="-15"/>
        <w:jc w:val="both"/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</w:rPr>
      </w:pPr>
      <w:r w:rsidRPr="0089751E">
        <w:rPr>
          <w:rFonts w:ascii="Arial" w:eastAsia="Times New Roman" w:hAnsi="Arial" w:cs="Arial"/>
          <w:b/>
          <w:iCs/>
          <w:color w:val="222A35" w:themeColor="text2" w:themeShade="80"/>
          <w:sz w:val="24"/>
          <w:szCs w:val="24"/>
        </w:rPr>
        <w:t xml:space="preserve">                                                  </w:t>
      </w:r>
      <w:bookmarkEnd w:id="3"/>
    </w:p>
    <w:p w14:paraId="29711ABD" w14:textId="5423800E" w:rsidR="009872EB" w:rsidRPr="0089751E" w:rsidRDefault="009872EB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>2.</w:t>
      </w:r>
      <w:r w:rsidRPr="0089751E">
        <w:rPr>
          <w:rFonts w:ascii="Arial" w:hAnsi="Arial" w:cs="Arial"/>
          <w:sz w:val="24"/>
          <w:szCs w:val="24"/>
        </w:rPr>
        <w:t xml:space="preserve"> </w:t>
      </w:r>
      <w:r w:rsidR="00687E6B" w:rsidRPr="0089751E">
        <w:rPr>
          <w:rFonts w:ascii="Arial" w:hAnsi="Arial" w:cs="Arial"/>
          <w:sz w:val="24"/>
          <w:szCs w:val="24"/>
        </w:rPr>
        <w:t>Υπενθυμίζεται ότι τ</w:t>
      </w:r>
      <w:r w:rsidRPr="0089751E">
        <w:rPr>
          <w:rFonts w:ascii="Arial" w:hAnsi="Arial" w:cs="Arial"/>
          <w:sz w:val="24"/>
          <w:szCs w:val="24"/>
        </w:rPr>
        <w:t>ο εν λόγω Δοκίμιο, σύμφωνα και με την προαναφερόμενη Εγκύκλιο, θα πρέπει να χορηγηθεί</w:t>
      </w:r>
      <w:r w:rsidR="002C4B78" w:rsidRPr="0089751E">
        <w:rPr>
          <w:rFonts w:ascii="Arial" w:hAnsi="Arial" w:cs="Arial"/>
          <w:sz w:val="24"/>
          <w:szCs w:val="24"/>
        </w:rPr>
        <w:t xml:space="preserve">: </w:t>
      </w:r>
    </w:p>
    <w:p w14:paraId="538A9EF0" w14:textId="6066C5B2" w:rsidR="009872EB" w:rsidRPr="0089751E" w:rsidRDefault="009872EB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>Ι.</w:t>
      </w:r>
      <w:r w:rsidRPr="0089751E">
        <w:rPr>
          <w:rFonts w:ascii="Arial" w:hAnsi="Arial" w:cs="Arial"/>
          <w:sz w:val="24"/>
          <w:szCs w:val="24"/>
        </w:rPr>
        <w:t xml:space="preserve"> Σε όλους/όλες τους/τις νεοαφιχθέντες/νεοαφιχθείσες μαθητές/μαθήτριες, δηλαδή τα παιδιά που εισέρχονται σε Προγράμματα Εκμάθησης της Ελληνικής ως δεύτερης Γλώσσας σε Γυμνάσιο ή Λύκειο/ΤΕΣΕΚ και δεν κατέχουν Απολυτήριο από δημόσιο Δημοτικό ή Γυμνάσιο της Κύπρου (ή ιδίου τύπου σχολείο). </w:t>
      </w:r>
    </w:p>
    <w:p w14:paraId="0AEA1D9E" w14:textId="61BB2896" w:rsidR="009872EB" w:rsidRPr="0089751E" w:rsidRDefault="009872EB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lastRenderedPageBreak/>
        <w:t>ΙΙ.</w:t>
      </w:r>
      <w:r w:rsidRPr="0089751E">
        <w:rPr>
          <w:rFonts w:ascii="Arial" w:hAnsi="Arial" w:cs="Arial"/>
          <w:sz w:val="24"/>
          <w:szCs w:val="24"/>
        </w:rPr>
        <w:t xml:space="preserve"> Σε μαθητές/μαθήτριες που θα φοιτήσουν στην Α΄ Γυμνασίου και οι οποίοι/οποίες:</w:t>
      </w:r>
    </w:p>
    <w:p w14:paraId="527EDC16" w14:textId="3743B994" w:rsidR="009872EB" w:rsidRPr="0089751E" w:rsidRDefault="009872EB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b/>
          <w:bCs/>
          <w:sz w:val="24"/>
          <w:szCs w:val="24"/>
        </w:rPr>
        <w:t>α.</w:t>
      </w:r>
      <w:r w:rsidRPr="0089751E">
        <w:rPr>
          <w:rFonts w:ascii="Arial" w:hAnsi="Arial" w:cs="Arial"/>
          <w:sz w:val="24"/>
          <w:szCs w:val="24"/>
        </w:rPr>
        <w:t xml:space="preserve"> Παρακολούθησαν το Πρόγραμμα Ελληνομάθειας στο Δημοτικό, αλλά δεν </w:t>
      </w:r>
      <w:r w:rsidRPr="0089751E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ab/>
        <w:t xml:space="preserve">αξιολογήθηκαν στην Ελληνομάθεια από το Κέντρο Εκπαιδευτικής Έρευνας και </w:t>
      </w:r>
      <w:r w:rsidRPr="0089751E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ab/>
        <w:t xml:space="preserve">Αξιολόγησης (ΚΕΕΑ) του Παιδαγωγικού Ινστιτούτου (ΠΙ) λόγω απουσίας (αρ. </w:t>
      </w:r>
      <w:r w:rsidRPr="0089751E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ab/>
        <w:t>απουσίας 1) κατά την ημέρα χορήγησης του Δοκιμίου.</w:t>
      </w:r>
    </w:p>
    <w:p w14:paraId="03B0DC4A" w14:textId="163B45E1" w:rsidR="009872EB" w:rsidRPr="0089751E" w:rsidRDefault="009872EB" w:rsidP="00155E43">
      <w:pPr>
        <w:spacing w:line="276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89751E">
        <w:rPr>
          <w:rFonts w:ascii="Arial" w:hAnsi="Arial" w:cs="Arial"/>
          <w:bCs/>
          <w:sz w:val="24"/>
          <w:szCs w:val="24"/>
        </w:rPr>
        <w:tab/>
      </w:r>
      <w:r w:rsidRPr="0089751E">
        <w:rPr>
          <w:rFonts w:ascii="Arial" w:hAnsi="Arial" w:cs="Arial"/>
          <w:b/>
          <w:sz w:val="24"/>
          <w:szCs w:val="24"/>
        </w:rPr>
        <w:t>β.</w:t>
      </w:r>
      <w:r w:rsidRPr="0089751E">
        <w:rPr>
          <w:rFonts w:ascii="Arial" w:hAnsi="Arial" w:cs="Arial"/>
          <w:bCs/>
          <w:sz w:val="24"/>
          <w:szCs w:val="24"/>
        </w:rPr>
        <w:t xml:space="preserve"> Προέρχονται από το Δημοτικό, ανήκουν στην Ειδική Αγωγή και, σύμφωνα με </w:t>
      </w:r>
      <w:r w:rsidRPr="0089751E">
        <w:rPr>
          <w:rFonts w:ascii="Arial" w:hAnsi="Arial" w:cs="Arial"/>
          <w:bCs/>
          <w:sz w:val="24"/>
          <w:szCs w:val="24"/>
        </w:rPr>
        <w:tab/>
      </w:r>
      <w:r w:rsidRPr="0089751E">
        <w:rPr>
          <w:rFonts w:ascii="Arial" w:hAnsi="Arial" w:cs="Arial"/>
          <w:bCs/>
          <w:sz w:val="24"/>
          <w:szCs w:val="24"/>
        </w:rPr>
        <w:tab/>
        <w:t xml:space="preserve">τα αποτελέσματα του ΚΕΕΑ του ΠΙ, δεν έχουν κατακτήσει το επίπεδο Β1 στην </w:t>
      </w:r>
      <w:r w:rsidRPr="0089751E">
        <w:rPr>
          <w:rFonts w:ascii="Arial" w:hAnsi="Arial" w:cs="Arial"/>
          <w:bCs/>
          <w:sz w:val="24"/>
          <w:szCs w:val="24"/>
        </w:rPr>
        <w:tab/>
      </w:r>
      <w:r w:rsidRPr="0089751E">
        <w:rPr>
          <w:rFonts w:ascii="Arial" w:hAnsi="Arial" w:cs="Arial"/>
          <w:bCs/>
          <w:sz w:val="24"/>
          <w:szCs w:val="24"/>
        </w:rPr>
        <w:tab/>
        <w:t>Ελληνομάθεια.</w:t>
      </w:r>
    </w:p>
    <w:p w14:paraId="1914A14D" w14:textId="77B22D00" w:rsidR="009872EB" w:rsidRPr="0089751E" w:rsidRDefault="002C4B78" w:rsidP="00155E43">
      <w:pPr>
        <w:spacing w:line="276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>3</w:t>
      </w:r>
      <w:r w:rsidRPr="0089751E">
        <w:rPr>
          <w:rFonts w:ascii="Arial" w:hAnsi="Arial" w:cs="Arial"/>
          <w:sz w:val="24"/>
          <w:szCs w:val="24"/>
        </w:rPr>
        <w:t xml:space="preserve">. </w:t>
      </w:r>
      <w:r w:rsidR="000B45DE" w:rsidRPr="0089751E">
        <w:rPr>
          <w:rFonts w:ascii="Arial" w:hAnsi="Arial" w:cs="Arial"/>
          <w:b/>
          <w:bCs/>
          <w:sz w:val="24"/>
          <w:szCs w:val="24"/>
        </w:rPr>
        <w:t xml:space="preserve">Επισημαίνεται ότι το </w:t>
      </w:r>
      <w:r w:rsidRPr="0089751E">
        <w:rPr>
          <w:rFonts w:ascii="Arial" w:hAnsi="Arial" w:cs="Arial"/>
          <w:b/>
          <w:bCs/>
          <w:sz w:val="24"/>
          <w:szCs w:val="24"/>
        </w:rPr>
        <w:t>Δοκίμιο Αρχικής Διαγνωστικής Αξιολόγησης</w:t>
      </w:r>
      <w:r w:rsidRPr="0089751E">
        <w:rPr>
          <w:rFonts w:ascii="Arial" w:hAnsi="Arial" w:cs="Arial"/>
          <w:sz w:val="24"/>
          <w:szCs w:val="24"/>
        </w:rPr>
        <w:t xml:space="preserve"> θα πρέπει να χορηγηθεί στους/στις προαναφερόμενους/προαναφερόμενες </w:t>
      </w:r>
      <w:r w:rsidRPr="0089751E">
        <w:rPr>
          <w:rFonts w:ascii="Arial" w:hAnsi="Arial" w:cs="Arial"/>
          <w:bCs/>
          <w:sz w:val="24"/>
          <w:szCs w:val="24"/>
        </w:rPr>
        <w:t xml:space="preserve">μαθητές/μαθήτριες οπωσδήποτε </w:t>
      </w:r>
      <w:r w:rsidRPr="0089751E">
        <w:rPr>
          <w:rFonts w:ascii="Arial" w:hAnsi="Arial" w:cs="Arial"/>
          <w:b/>
          <w:sz w:val="24"/>
          <w:szCs w:val="24"/>
        </w:rPr>
        <w:t>μέχρι τις 13/9/2024</w:t>
      </w:r>
      <w:r w:rsidRPr="0089751E">
        <w:rPr>
          <w:rFonts w:ascii="Arial" w:hAnsi="Arial" w:cs="Arial"/>
          <w:bCs/>
          <w:sz w:val="24"/>
          <w:szCs w:val="24"/>
        </w:rPr>
        <w:t xml:space="preserve">, </w:t>
      </w:r>
      <w:r w:rsidRPr="00381726">
        <w:rPr>
          <w:rFonts w:ascii="Arial" w:hAnsi="Arial" w:cs="Arial"/>
          <w:b/>
          <w:sz w:val="24"/>
          <w:szCs w:val="24"/>
        </w:rPr>
        <w:t>αφού πρώτα εξασφαλιστεί η γραπτή συγκατάθεση των γονέων/κηδεμόνων τους.</w:t>
      </w:r>
    </w:p>
    <w:p w14:paraId="31CA6302" w14:textId="09756126" w:rsidR="005E5BE5" w:rsidRPr="0089751E" w:rsidRDefault="005E5BE5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7345C1A" w14:textId="642F0718" w:rsidR="000E19A1" w:rsidRPr="0089751E" w:rsidRDefault="009035DC" w:rsidP="00155E4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9751E">
        <w:rPr>
          <w:rFonts w:ascii="Arial" w:hAnsi="Arial" w:cs="Arial"/>
          <w:b/>
          <w:sz w:val="24"/>
          <w:szCs w:val="24"/>
        </w:rPr>
        <w:t>Β</w:t>
      </w:r>
      <w:r w:rsidR="000E19A1" w:rsidRPr="0089751E">
        <w:rPr>
          <w:rFonts w:ascii="Arial" w:hAnsi="Arial" w:cs="Arial"/>
          <w:b/>
          <w:sz w:val="24"/>
          <w:szCs w:val="24"/>
        </w:rPr>
        <w:t xml:space="preserve">. ΔΟΜΗ </w:t>
      </w:r>
      <w:r w:rsidR="00E263D5" w:rsidRPr="0089751E">
        <w:rPr>
          <w:rFonts w:ascii="Arial" w:hAnsi="Arial" w:cs="Arial"/>
          <w:b/>
          <w:sz w:val="24"/>
          <w:szCs w:val="24"/>
        </w:rPr>
        <w:t xml:space="preserve">ΔΟΚΙΜΙΟΥ </w:t>
      </w:r>
      <w:bookmarkStart w:id="4" w:name="_Hlk175496438"/>
      <w:r w:rsidR="00A90453" w:rsidRPr="0089751E">
        <w:rPr>
          <w:rFonts w:ascii="Arial" w:hAnsi="Arial" w:cs="Arial"/>
          <w:b/>
          <w:bCs/>
          <w:sz w:val="24"/>
          <w:szCs w:val="24"/>
        </w:rPr>
        <w:t>ΑΡΧΙΚΗΣ ΔΙΑΓΝΩΣΤΙΚΗΣ ΑΞΙΟΛΟΓΗΣΗΣ ΓΙΑ ΤΗΝ ΕΛΛΗΝΙΚΗ ΓΛΩΣΣΑ</w:t>
      </w:r>
    </w:p>
    <w:bookmarkEnd w:id="4"/>
    <w:p w14:paraId="78C1349E" w14:textId="771CA3ED" w:rsidR="00AB7EF1" w:rsidRPr="0089751E" w:rsidRDefault="00AB7EF1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 xml:space="preserve">Το Δοκίμιο της </w:t>
      </w:r>
      <w:r w:rsidR="00A90453" w:rsidRPr="0089751E">
        <w:rPr>
          <w:rFonts w:ascii="Arial" w:hAnsi="Arial" w:cs="Arial"/>
          <w:sz w:val="24"/>
          <w:szCs w:val="24"/>
        </w:rPr>
        <w:t xml:space="preserve">Αρχικής Διαγνωστικής Αξιολόγησης για την Ελληνική Γλώσσα </w:t>
      </w:r>
      <w:r w:rsidRPr="0089751E">
        <w:rPr>
          <w:rFonts w:ascii="Arial" w:hAnsi="Arial" w:cs="Arial"/>
          <w:sz w:val="24"/>
          <w:szCs w:val="24"/>
        </w:rPr>
        <w:t>(όπως συμβαίνει και με το Δοκίμιο Ενδιάμεσης Αξιολόγησης Ελληνομάθειας</w:t>
      </w:r>
      <w:r w:rsidR="00A90453" w:rsidRPr="0089751E">
        <w:rPr>
          <w:rFonts w:ascii="Arial" w:hAnsi="Arial" w:cs="Arial"/>
          <w:sz w:val="24"/>
          <w:szCs w:val="24"/>
        </w:rPr>
        <w:t xml:space="preserve"> και το Δοκίμιο Τελικής Κεντρικής </w:t>
      </w:r>
      <w:r w:rsidR="001F0814" w:rsidRPr="0089751E">
        <w:rPr>
          <w:rFonts w:ascii="Arial" w:hAnsi="Arial" w:cs="Arial"/>
          <w:sz w:val="24"/>
          <w:szCs w:val="24"/>
        </w:rPr>
        <w:t xml:space="preserve">Αξιολόγησης </w:t>
      </w:r>
      <w:r w:rsidR="00A90453" w:rsidRPr="0089751E">
        <w:rPr>
          <w:rFonts w:ascii="Arial" w:hAnsi="Arial" w:cs="Arial"/>
          <w:sz w:val="24"/>
          <w:szCs w:val="24"/>
        </w:rPr>
        <w:t>στην Ελληνομάθεια</w:t>
      </w:r>
      <w:r w:rsidRPr="0089751E">
        <w:rPr>
          <w:rFonts w:ascii="Arial" w:hAnsi="Arial" w:cs="Arial"/>
          <w:sz w:val="24"/>
          <w:szCs w:val="24"/>
        </w:rPr>
        <w:t>)</w:t>
      </w:r>
      <w:r w:rsidR="003469E2" w:rsidRPr="0089751E">
        <w:rPr>
          <w:rFonts w:ascii="Arial" w:hAnsi="Arial" w:cs="Arial"/>
          <w:sz w:val="24"/>
          <w:szCs w:val="24"/>
        </w:rPr>
        <w:t xml:space="preserve"> αποτελείται από τέσσερα </w:t>
      </w:r>
      <w:r w:rsidR="009E585A" w:rsidRPr="0089751E">
        <w:rPr>
          <w:rFonts w:ascii="Arial" w:hAnsi="Arial" w:cs="Arial"/>
          <w:sz w:val="24"/>
          <w:szCs w:val="24"/>
        </w:rPr>
        <w:t xml:space="preserve">(4) </w:t>
      </w:r>
      <w:r w:rsidR="003469E2" w:rsidRPr="0089751E">
        <w:rPr>
          <w:rFonts w:ascii="Arial" w:hAnsi="Arial" w:cs="Arial"/>
          <w:sz w:val="24"/>
          <w:szCs w:val="24"/>
        </w:rPr>
        <w:t>μέρη. Στο κ</w:t>
      </w:r>
      <w:r w:rsidR="00917F50" w:rsidRPr="0089751E">
        <w:rPr>
          <w:rFonts w:ascii="Arial" w:hAnsi="Arial" w:cs="Arial"/>
          <w:sz w:val="24"/>
          <w:szCs w:val="24"/>
        </w:rPr>
        <w:t>αθ</w:t>
      </w:r>
      <w:r w:rsidR="003469E2" w:rsidRPr="0089751E">
        <w:rPr>
          <w:rFonts w:ascii="Arial" w:hAnsi="Arial" w:cs="Arial"/>
          <w:sz w:val="24"/>
          <w:szCs w:val="24"/>
        </w:rPr>
        <w:t xml:space="preserve">ένα από αυτά </w:t>
      </w:r>
      <w:r w:rsidRPr="0089751E">
        <w:rPr>
          <w:rFonts w:ascii="Arial" w:hAnsi="Arial" w:cs="Arial"/>
          <w:sz w:val="24"/>
          <w:szCs w:val="24"/>
        </w:rPr>
        <w:t>αξιολογε</w:t>
      </w:r>
      <w:r w:rsidR="003469E2" w:rsidRPr="0089751E">
        <w:rPr>
          <w:rFonts w:ascii="Arial" w:hAnsi="Arial" w:cs="Arial"/>
          <w:sz w:val="24"/>
          <w:szCs w:val="24"/>
        </w:rPr>
        <w:t>ίται και μ</w:t>
      </w:r>
      <w:r w:rsidR="008C6431" w:rsidRPr="0089751E">
        <w:rPr>
          <w:rFonts w:ascii="Arial" w:hAnsi="Arial" w:cs="Arial"/>
          <w:sz w:val="24"/>
          <w:szCs w:val="24"/>
        </w:rPr>
        <w:t>ί</w:t>
      </w:r>
      <w:r w:rsidR="003469E2" w:rsidRPr="0089751E">
        <w:rPr>
          <w:rFonts w:ascii="Arial" w:hAnsi="Arial" w:cs="Arial"/>
          <w:sz w:val="24"/>
          <w:szCs w:val="24"/>
        </w:rPr>
        <w:t xml:space="preserve">α από </w:t>
      </w:r>
      <w:r w:rsidRPr="0089751E">
        <w:rPr>
          <w:rFonts w:ascii="Arial" w:hAnsi="Arial" w:cs="Arial"/>
          <w:sz w:val="24"/>
          <w:szCs w:val="24"/>
        </w:rPr>
        <w:t>τις τέσσερις</w:t>
      </w:r>
      <w:r w:rsidR="00917F50" w:rsidRPr="0089751E">
        <w:rPr>
          <w:rFonts w:ascii="Arial" w:hAnsi="Arial" w:cs="Arial"/>
          <w:sz w:val="24"/>
          <w:szCs w:val="24"/>
        </w:rPr>
        <w:t xml:space="preserve"> (4)</w:t>
      </w:r>
      <w:r w:rsidRPr="0089751E">
        <w:rPr>
          <w:rFonts w:ascii="Arial" w:hAnsi="Arial" w:cs="Arial"/>
          <w:sz w:val="24"/>
          <w:szCs w:val="24"/>
        </w:rPr>
        <w:t xml:space="preserve"> βασικές γλωσσικές δεξιότητες: </w:t>
      </w:r>
    </w:p>
    <w:p w14:paraId="6EF173D0" w14:textId="77777777" w:rsidR="000E19A1" w:rsidRPr="0089751E" w:rsidRDefault="000E19A1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>Μέρος 1: Κατανόηση γραπτού λόγου (25 Μονάδες)</w:t>
      </w:r>
    </w:p>
    <w:p w14:paraId="3FF4DDEF" w14:textId="77777777" w:rsidR="000E19A1" w:rsidRPr="0089751E" w:rsidRDefault="000E19A1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>Μέρος 2: Κατανόηση προφορικού λόγου (25 Μονάδες)</w:t>
      </w:r>
    </w:p>
    <w:p w14:paraId="2FF2FEE7" w14:textId="77777777" w:rsidR="000E19A1" w:rsidRPr="0089751E" w:rsidRDefault="000E19A1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>Μέρος 3: Παραγωγή γραπτού λόγου (25 Μονάδες)</w:t>
      </w:r>
    </w:p>
    <w:p w14:paraId="7EBE91CB" w14:textId="63F7514D" w:rsidR="008163FD" w:rsidRPr="0089751E" w:rsidRDefault="000E19A1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>Μέρος 4: Παραγωγή προφορικού λόγου (25 Μονάδες)</w:t>
      </w:r>
    </w:p>
    <w:p w14:paraId="2EEB7764" w14:textId="77777777" w:rsidR="00BD4960" w:rsidRPr="0089751E" w:rsidRDefault="00BD4960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9A13671" w14:textId="49A8E79A" w:rsidR="00A90453" w:rsidRPr="0089751E" w:rsidRDefault="009035DC" w:rsidP="00155E4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9751E">
        <w:rPr>
          <w:rFonts w:ascii="Arial" w:hAnsi="Arial" w:cs="Arial"/>
          <w:b/>
          <w:sz w:val="24"/>
          <w:szCs w:val="24"/>
        </w:rPr>
        <w:t>Γ</w:t>
      </w:r>
      <w:r w:rsidR="008163FD" w:rsidRPr="0089751E">
        <w:rPr>
          <w:rFonts w:ascii="Arial" w:hAnsi="Arial" w:cs="Arial"/>
          <w:b/>
          <w:sz w:val="24"/>
          <w:szCs w:val="24"/>
        </w:rPr>
        <w:t>. ΔΙΕΞΑΓΩΓΗ ΤΗΣ</w:t>
      </w:r>
      <w:r w:rsidR="00A75135" w:rsidRPr="0089751E">
        <w:rPr>
          <w:rFonts w:ascii="Arial" w:hAnsi="Arial" w:cs="Arial"/>
          <w:b/>
          <w:sz w:val="24"/>
          <w:szCs w:val="24"/>
        </w:rPr>
        <w:t xml:space="preserve"> </w:t>
      </w:r>
      <w:r w:rsidR="00A90453" w:rsidRPr="0089751E">
        <w:rPr>
          <w:rFonts w:ascii="Arial" w:hAnsi="Arial" w:cs="Arial"/>
          <w:b/>
          <w:bCs/>
          <w:sz w:val="24"/>
          <w:szCs w:val="24"/>
        </w:rPr>
        <w:t xml:space="preserve">ΑΡΧΙΚΗΣ ΔΙΑΓΝΩΣΤΙΚΗΣ ΑΞΙΟΛΟΓΗΣΗΣ </w:t>
      </w:r>
    </w:p>
    <w:p w14:paraId="6333E880" w14:textId="0BD56EB7" w:rsidR="002A5C09" w:rsidRPr="0089751E" w:rsidRDefault="00DE7812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ab/>
      </w:r>
      <w:r w:rsidR="002A5C09" w:rsidRPr="0089751E">
        <w:rPr>
          <w:rFonts w:ascii="Arial" w:hAnsi="Arial" w:cs="Arial"/>
          <w:sz w:val="24"/>
          <w:szCs w:val="24"/>
        </w:rPr>
        <w:t xml:space="preserve">1. </w:t>
      </w:r>
      <w:r w:rsidR="00A75135" w:rsidRPr="0089751E">
        <w:rPr>
          <w:rFonts w:ascii="Arial" w:hAnsi="Arial" w:cs="Arial"/>
          <w:sz w:val="24"/>
          <w:szCs w:val="24"/>
        </w:rPr>
        <w:t xml:space="preserve">Για τη συμπλήρωση του </w:t>
      </w:r>
      <w:r w:rsidR="00A90453" w:rsidRPr="0089751E">
        <w:rPr>
          <w:rFonts w:ascii="Arial" w:hAnsi="Arial" w:cs="Arial"/>
          <w:sz w:val="24"/>
          <w:szCs w:val="24"/>
        </w:rPr>
        <w:t>Δοκιμίου της</w:t>
      </w:r>
      <w:r w:rsidR="00A75135" w:rsidRPr="0089751E">
        <w:rPr>
          <w:rFonts w:ascii="Arial" w:hAnsi="Arial" w:cs="Arial"/>
          <w:sz w:val="24"/>
          <w:szCs w:val="24"/>
        </w:rPr>
        <w:t xml:space="preserve"> </w:t>
      </w:r>
      <w:r w:rsidR="00A90453" w:rsidRPr="0089751E">
        <w:rPr>
          <w:rFonts w:ascii="Arial" w:hAnsi="Arial" w:cs="Arial"/>
          <w:sz w:val="24"/>
          <w:szCs w:val="24"/>
        </w:rPr>
        <w:t xml:space="preserve">Αρχικής Διαγνωστικής Αξιολόγησης για την Ελληνική Γλώσσα </w:t>
      </w:r>
      <w:r w:rsidR="00EC25B5" w:rsidRPr="0089751E">
        <w:rPr>
          <w:rFonts w:ascii="Arial" w:hAnsi="Arial" w:cs="Arial"/>
          <w:sz w:val="24"/>
          <w:szCs w:val="24"/>
        </w:rPr>
        <w:t>(Μέρη 1-3)</w:t>
      </w:r>
      <w:r w:rsidR="00A75135" w:rsidRPr="0089751E">
        <w:rPr>
          <w:rFonts w:ascii="Arial" w:hAnsi="Arial" w:cs="Arial"/>
          <w:sz w:val="24"/>
          <w:szCs w:val="24"/>
        </w:rPr>
        <w:t xml:space="preserve"> απαιτούνται </w:t>
      </w:r>
      <w:r w:rsidR="00A75135" w:rsidRPr="00574AA4">
        <w:rPr>
          <w:rFonts w:ascii="Arial" w:hAnsi="Arial" w:cs="Arial"/>
          <w:b/>
          <w:bCs/>
          <w:sz w:val="24"/>
          <w:szCs w:val="24"/>
        </w:rPr>
        <w:t xml:space="preserve">συνολικά </w:t>
      </w:r>
      <w:r w:rsidR="006418F9" w:rsidRPr="00574AA4">
        <w:rPr>
          <w:rFonts w:ascii="Arial" w:hAnsi="Arial" w:cs="Arial"/>
          <w:b/>
          <w:bCs/>
          <w:sz w:val="24"/>
          <w:szCs w:val="24"/>
        </w:rPr>
        <w:t>120 λεπτά</w:t>
      </w:r>
      <w:r w:rsidR="006418F9" w:rsidRPr="00574AA4">
        <w:rPr>
          <w:rFonts w:ascii="Arial" w:hAnsi="Arial" w:cs="Arial"/>
          <w:sz w:val="24"/>
          <w:szCs w:val="24"/>
        </w:rPr>
        <w:t>.</w:t>
      </w:r>
      <w:r w:rsidR="008163FD" w:rsidRPr="0089751E">
        <w:rPr>
          <w:rFonts w:ascii="Arial" w:hAnsi="Arial" w:cs="Arial"/>
          <w:sz w:val="24"/>
          <w:szCs w:val="24"/>
        </w:rPr>
        <w:t xml:space="preserve"> </w:t>
      </w:r>
    </w:p>
    <w:p w14:paraId="6843265D" w14:textId="5FFF3B25" w:rsidR="00DE7812" w:rsidRDefault="009613B7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 xml:space="preserve">2. Επιτηρητής/Επιτηρήτρια, κατά τη διεξαγωγή της αξιολόγησης (Μέρη 1-3), </w:t>
      </w:r>
      <w:r w:rsidRPr="0089751E">
        <w:rPr>
          <w:rFonts w:ascii="Arial" w:hAnsi="Arial" w:cs="Arial"/>
          <w:b/>
          <w:bCs/>
          <w:sz w:val="24"/>
          <w:szCs w:val="24"/>
          <w:u w:val="single"/>
        </w:rPr>
        <w:t>δεν θα είναι ο διδάσκων/η διδάσκουσα φιλόλογος</w:t>
      </w:r>
      <w:r w:rsidRPr="0089751E">
        <w:rPr>
          <w:rFonts w:ascii="Arial" w:hAnsi="Arial" w:cs="Arial"/>
          <w:sz w:val="24"/>
          <w:szCs w:val="24"/>
        </w:rPr>
        <w:t xml:space="preserve">. Ο διδάσκων/Η διδάσκουσα φιλόλογος θα παρευρίσκεται στην αίθουσα της εξέτασης </w:t>
      </w:r>
      <w:r w:rsidRPr="0089751E">
        <w:rPr>
          <w:rFonts w:ascii="Arial" w:hAnsi="Arial" w:cs="Arial"/>
          <w:b/>
          <w:bCs/>
          <w:sz w:val="24"/>
          <w:szCs w:val="24"/>
        </w:rPr>
        <w:t>(μαζί με τον επιτηρητή/την επιτηρήτρια)</w:t>
      </w:r>
      <w:r w:rsidRPr="0089751E">
        <w:rPr>
          <w:rFonts w:ascii="Arial" w:hAnsi="Arial" w:cs="Arial"/>
          <w:sz w:val="24"/>
          <w:szCs w:val="24"/>
        </w:rPr>
        <w:t xml:space="preserve"> </w:t>
      </w:r>
      <w:r w:rsidRPr="0089751E">
        <w:rPr>
          <w:rFonts w:ascii="Arial" w:hAnsi="Arial" w:cs="Arial"/>
          <w:b/>
          <w:bCs/>
          <w:sz w:val="24"/>
          <w:szCs w:val="24"/>
        </w:rPr>
        <w:t>ΜΟΝΟ</w:t>
      </w:r>
      <w:r w:rsidRPr="0089751E">
        <w:rPr>
          <w:rFonts w:ascii="Arial" w:hAnsi="Arial" w:cs="Arial"/>
          <w:sz w:val="24"/>
          <w:szCs w:val="24"/>
        </w:rPr>
        <w:t xml:space="preserve"> κατά την αξιολόγηση της Κατανόησης Προφορικού Λόγου (Μέρος 2</w:t>
      </w:r>
      <w:r w:rsidR="00110D4D" w:rsidRPr="0089751E">
        <w:rPr>
          <w:rFonts w:ascii="Arial" w:hAnsi="Arial" w:cs="Arial"/>
          <w:sz w:val="24"/>
          <w:szCs w:val="24"/>
          <w:vertAlign w:val="superscript"/>
        </w:rPr>
        <w:t>ο</w:t>
      </w:r>
      <w:r w:rsidRPr="0089751E">
        <w:rPr>
          <w:rFonts w:ascii="Arial" w:hAnsi="Arial" w:cs="Arial"/>
          <w:sz w:val="24"/>
          <w:szCs w:val="24"/>
        </w:rPr>
        <w:t xml:space="preserve">) </w:t>
      </w:r>
      <w:r w:rsidRPr="0089751E">
        <w:rPr>
          <w:rFonts w:ascii="Arial" w:hAnsi="Arial" w:cs="Arial"/>
          <w:sz w:val="24"/>
          <w:szCs w:val="24"/>
          <w:u w:val="single"/>
        </w:rPr>
        <w:t>για τη διευθέτηση της ακρόασης των ηχητικών αρχείων</w:t>
      </w:r>
      <w:r w:rsidRPr="0089751E">
        <w:rPr>
          <w:rFonts w:ascii="Arial" w:hAnsi="Arial" w:cs="Arial"/>
          <w:sz w:val="24"/>
          <w:szCs w:val="24"/>
        </w:rPr>
        <w:t xml:space="preserve">. </w:t>
      </w:r>
    </w:p>
    <w:p w14:paraId="017A07D9" w14:textId="77777777" w:rsidR="00155E43" w:rsidRPr="0089751E" w:rsidRDefault="00155E43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92B48D2" w14:textId="60DDF612" w:rsidR="002A5C09" w:rsidRPr="0089751E" w:rsidRDefault="003D2F5B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lastRenderedPageBreak/>
        <w:t>3</w:t>
      </w:r>
      <w:r w:rsidR="002A5C09" w:rsidRPr="0089751E">
        <w:rPr>
          <w:rFonts w:ascii="Arial" w:hAnsi="Arial" w:cs="Arial"/>
          <w:sz w:val="24"/>
          <w:szCs w:val="24"/>
        </w:rPr>
        <w:t xml:space="preserve">.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Ο </w:t>
      </w:r>
      <w:bookmarkStart w:id="5" w:name="_Hlk175611031"/>
      <w:r w:rsidR="00AB7EF1" w:rsidRPr="0089751E">
        <w:rPr>
          <w:rFonts w:ascii="Arial" w:hAnsi="Arial" w:cs="Arial"/>
          <w:b/>
          <w:bCs/>
          <w:sz w:val="24"/>
          <w:szCs w:val="24"/>
        </w:rPr>
        <w:t>ηλεκτρονικός σύνδεσμος</w:t>
      </w:r>
      <w:r w:rsidR="00AB7EF1" w:rsidRPr="0089751E">
        <w:rPr>
          <w:rFonts w:ascii="Arial" w:hAnsi="Arial" w:cs="Arial"/>
          <w:sz w:val="24"/>
          <w:szCs w:val="24"/>
        </w:rPr>
        <w:t xml:space="preserve"> για την πρόσβαση στα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>ηχητικά αρχεία</w:t>
      </w:r>
      <w:bookmarkEnd w:id="5"/>
      <w:r w:rsidR="00AB7EF1" w:rsidRPr="0089751E">
        <w:rPr>
          <w:rFonts w:ascii="Arial" w:hAnsi="Arial" w:cs="Arial"/>
          <w:sz w:val="24"/>
          <w:szCs w:val="24"/>
        </w:rPr>
        <w:t xml:space="preserve">, στα οποία περιλαμβάνονται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τα ηχογραφημένα κείμενα 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 xml:space="preserve">που θα αξιοποιηθούν για την </w:t>
      </w:r>
      <w:r w:rsidR="00DE7812" w:rsidRPr="0089751E">
        <w:rPr>
          <w:rFonts w:ascii="Arial" w:hAnsi="Arial" w:cs="Arial"/>
          <w:b/>
          <w:bCs/>
          <w:sz w:val="24"/>
          <w:szCs w:val="24"/>
        </w:rPr>
        <w:t>αξιολόγηση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 xml:space="preserve">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>τη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>ς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 Κατανόηση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>ς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 Προφορικού Λόγου</w:t>
      </w:r>
      <w:r w:rsidR="00217F47" w:rsidRPr="0089751E">
        <w:rPr>
          <w:rFonts w:ascii="Arial" w:hAnsi="Arial" w:cs="Arial"/>
          <w:b/>
          <w:bCs/>
          <w:sz w:val="24"/>
          <w:szCs w:val="24"/>
        </w:rPr>
        <w:t xml:space="preserve"> (Μέρος 2</w:t>
      </w:r>
      <w:r w:rsidR="00217F47" w:rsidRPr="0089751E">
        <w:rPr>
          <w:rFonts w:ascii="Arial" w:hAnsi="Arial" w:cs="Arial"/>
          <w:b/>
          <w:bCs/>
          <w:sz w:val="24"/>
          <w:szCs w:val="24"/>
          <w:vertAlign w:val="superscript"/>
        </w:rPr>
        <w:t>ο</w:t>
      </w:r>
      <w:r w:rsidR="00217F47" w:rsidRPr="0089751E">
        <w:rPr>
          <w:rFonts w:ascii="Arial" w:hAnsi="Arial" w:cs="Arial"/>
          <w:b/>
          <w:bCs/>
          <w:sz w:val="24"/>
          <w:szCs w:val="24"/>
        </w:rPr>
        <w:t>)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>,</w:t>
      </w:r>
      <w:r w:rsidR="00AB7EF1" w:rsidRPr="0089751E">
        <w:rPr>
          <w:rFonts w:ascii="Arial" w:hAnsi="Arial" w:cs="Arial"/>
          <w:sz w:val="24"/>
          <w:szCs w:val="24"/>
        </w:rPr>
        <w:t xml:space="preserve"> </w:t>
      </w:r>
      <w:r w:rsidR="00AB7EF1" w:rsidRPr="0089751E">
        <w:rPr>
          <w:rFonts w:ascii="Arial" w:hAnsi="Arial" w:cs="Arial"/>
          <w:b/>
          <w:bCs/>
          <w:sz w:val="24"/>
          <w:szCs w:val="24"/>
          <w:u w:val="single"/>
        </w:rPr>
        <w:t>σημειώνεται</w:t>
      </w:r>
      <w:r w:rsidR="00AB7EF1" w:rsidRPr="0089751E">
        <w:rPr>
          <w:rFonts w:ascii="Arial" w:hAnsi="Arial" w:cs="Arial"/>
          <w:sz w:val="24"/>
          <w:szCs w:val="24"/>
        </w:rPr>
        <w:t xml:space="preserve"> </w:t>
      </w:r>
      <w:r w:rsidR="001C0C9B" w:rsidRPr="0089751E">
        <w:rPr>
          <w:rFonts w:ascii="Arial" w:hAnsi="Arial" w:cs="Arial"/>
          <w:sz w:val="24"/>
          <w:szCs w:val="24"/>
        </w:rPr>
        <w:t xml:space="preserve">στις </w:t>
      </w:r>
      <w:r w:rsidR="00D174C2" w:rsidRPr="0089751E">
        <w:rPr>
          <w:rFonts w:ascii="Arial" w:eastAsia="Times New Roman" w:hAnsi="Arial" w:cs="Arial"/>
          <w:b/>
          <w:bCs/>
          <w:color w:val="222222"/>
          <w:sz w:val="24"/>
          <w:szCs w:val="24"/>
        </w:rPr>
        <w:t>Οδηγίες για το Μέρος 2</w:t>
      </w:r>
      <w:r w:rsidR="00D174C2" w:rsidRPr="0089751E">
        <w:rPr>
          <w:rFonts w:ascii="Arial" w:eastAsia="Times New Roman" w:hAnsi="Arial" w:cs="Arial"/>
          <w:b/>
          <w:bCs/>
          <w:color w:val="222222"/>
          <w:sz w:val="24"/>
          <w:szCs w:val="24"/>
          <w:vertAlign w:val="superscript"/>
        </w:rPr>
        <w:t>ο</w:t>
      </w:r>
      <w:r w:rsidR="00D174C2" w:rsidRPr="0089751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- Κατανόηση Προφορικού Λόγου</w:t>
      </w:r>
      <w:r w:rsidR="00D174C2" w:rsidRPr="0089751E" w:rsidDel="00D174C2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</w:t>
      </w:r>
      <w:r w:rsidR="00DE7812" w:rsidRPr="0089751E">
        <w:rPr>
          <w:rFonts w:ascii="Arial" w:hAnsi="Arial" w:cs="Arial"/>
          <w:sz w:val="24"/>
          <w:szCs w:val="24"/>
        </w:rPr>
        <w:t>που βρίσκονται αναρτημένες στην ιστοσελίδα του ΠΙ (βλ. σημείο Α.1)</w:t>
      </w:r>
      <w:r w:rsidR="00AB7EF1" w:rsidRPr="0089751E">
        <w:rPr>
          <w:rFonts w:ascii="Arial" w:hAnsi="Arial" w:cs="Arial"/>
          <w:sz w:val="24"/>
          <w:szCs w:val="24"/>
        </w:rPr>
        <w:t>. Ως εκ τούτου,</w:t>
      </w:r>
      <w:r w:rsidR="00407A0A" w:rsidRPr="0089751E">
        <w:rPr>
          <w:rFonts w:ascii="Arial" w:hAnsi="Arial" w:cs="Arial"/>
          <w:sz w:val="24"/>
          <w:szCs w:val="24"/>
        </w:rPr>
        <w:t xml:space="preserve"> </w:t>
      </w:r>
      <w:r w:rsidR="00407A0A" w:rsidRPr="0089751E">
        <w:rPr>
          <w:rFonts w:ascii="Arial" w:hAnsi="Arial" w:cs="Arial"/>
          <w:b/>
          <w:bCs/>
          <w:sz w:val="24"/>
          <w:szCs w:val="24"/>
          <w:u w:val="single"/>
        </w:rPr>
        <w:t xml:space="preserve">είναι </w:t>
      </w:r>
      <w:r w:rsidR="00AB7EF1" w:rsidRPr="0089751E">
        <w:rPr>
          <w:rFonts w:ascii="Arial" w:hAnsi="Arial" w:cs="Arial"/>
          <w:b/>
          <w:bCs/>
          <w:sz w:val="24"/>
          <w:szCs w:val="24"/>
          <w:u w:val="single"/>
        </w:rPr>
        <w:t>απαραίτητο</w:t>
      </w:r>
      <w:r w:rsidR="00AB7EF1" w:rsidRPr="0089751E">
        <w:rPr>
          <w:rFonts w:ascii="Arial" w:hAnsi="Arial" w:cs="Arial"/>
          <w:sz w:val="24"/>
          <w:szCs w:val="24"/>
        </w:rPr>
        <w:t xml:space="preserve"> όπως η εξέταση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διεξαχθεί σε 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>α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ίθουσα 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 xml:space="preserve">διδασκαλίας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>στην οποία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 xml:space="preserve"> να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 υπάρχει ηλεκτρονικός υπολογιστής με πρόσβαση στο διαδίκτυο και ηχεία</w:t>
      </w:r>
      <w:r w:rsidR="00AB7EF1" w:rsidRPr="0089751E">
        <w:rPr>
          <w:rFonts w:ascii="Arial" w:hAnsi="Arial" w:cs="Arial"/>
          <w:sz w:val="24"/>
          <w:szCs w:val="24"/>
        </w:rPr>
        <w:t xml:space="preserve">. Θερμή παράκληση όπως γίνει έλεγχος για τη λειτουργία του εν λόγω ηλεκτρονικού συνδέσμου, πριν τη χορήγηση του Δοκιμίου στους μαθητές/στις μαθήτριες. Επιπλέον, συστήνεται, όπως πριν από την έναρξη της εξέτασης, γίνει λήψη (download) των αρχείων. </w:t>
      </w:r>
    </w:p>
    <w:p w14:paraId="43811E86" w14:textId="4B3BFCB7" w:rsidR="002A5C09" w:rsidRPr="0089751E" w:rsidRDefault="003D2F5B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>4</w:t>
      </w:r>
      <w:r w:rsidR="002A5C09" w:rsidRPr="0089751E">
        <w:rPr>
          <w:rFonts w:ascii="Arial" w:hAnsi="Arial" w:cs="Arial"/>
          <w:sz w:val="24"/>
          <w:szCs w:val="24"/>
        </w:rPr>
        <w:t xml:space="preserve">. </w:t>
      </w:r>
      <w:r w:rsidR="006F5FBF" w:rsidRPr="0089751E">
        <w:rPr>
          <w:rFonts w:ascii="Arial" w:hAnsi="Arial" w:cs="Arial"/>
          <w:sz w:val="24"/>
          <w:szCs w:val="24"/>
        </w:rPr>
        <w:t>Το κ</w:t>
      </w:r>
      <w:r w:rsidR="00595C71" w:rsidRPr="0089751E">
        <w:rPr>
          <w:rFonts w:ascii="Arial" w:hAnsi="Arial" w:cs="Arial"/>
          <w:sz w:val="24"/>
          <w:szCs w:val="24"/>
        </w:rPr>
        <w:t xml:space="preserve">άθε κείμενο </w:t>
      </w:r>
      <w:r w:rsidR="006F5FBF" w:rsidRPr="0089751E">
        <w:rPr>
          <w:rFonts w:ascii="Arial" w:hAnsi="Arial" w:cs="Arial"/>
          <w:sz w:val="24"/>
          <w:szCs w:val="24"/>
        </w:rPr>
        <w:t xml:space="preserve">για την </w:t>
      </w:r>
      <w:r w:rsidR="00595C71" w:rsidRPr="0089751E">
        <w:rPr>
          <w:rFonts w:ascii="Arial" w:hAnsi="Arial" w:cs="Arial"/>
          <w:sz w:val="24"/>
          <w:szCs w:val="24"/>
        </w:rPr>
        <w:t xml:space="preserve">Κατανόηση του Προφορικού Λόγου θα πρέπει να ακουστεί </w:t>
      </w:r>
      <w:r w:rsidR="00595C71" w:rsidRPr="0089751E">
        <w:rPr>
          <w:rFonts w:ascii="Arial" w:hAnsi="Arial" w:cs="Arial"/>
          <w:b/>
          <w:bCs/>
          <w:sz w:val="24"/>
          <w:szCs w:val="24"/>
          <w:u w:val="single"/>
        </w:rPr>
        <w:t>δύο φορές</w:t>
      </w:r>
      <w:r w:rsidR="00595C71" w:rsidRPr="0089751E">
        <w:rPr>
          <w:rFonts w:ascii="Arial" w:hAnsi="Arial" w:cs="Arial"/>
          <w:sz w:val="24"/>
          <w:szCs w:val="24"/>
        </w:rPr>
        <w:t xml:space="preserve"> και μετά να ακολουθ</w:t>
      </w:r>
      <w:r w:rsidR="006F5FBF" w:rsidRPr="0089751E">
        <w:rPr>
          <w:rFonts w:ascii="Arial" w:hAnsi="Arial" w:cs="Arial"/>
          <w:sz w:val="24"/>
          <w:szCs w:val="24"/>
        </w:rPr>
        <w:t>ήσει</w:t>
      </w:r>
      <w:r w:rsidR="00595C71" w:rsidRPr="0089751E">
        <w:rPr>
          <w:rFonts w:ascii="Arial" w:hAnsi="Arial" w:cs="Arial"/>
          <w:sz w:val="24"/>
          <w:szCs w:val="24"/>
        </w:rPr>
        <w:t xml:space="preserve"> η ακρόαση του επόμενου κειμένου.</w:t>
      </w:r>
      <w:r w:rsidR="002724D7" w:rsidRPr="0089751E">
        <w:rPr>
          <w:rFonts w:ascii="Arial" w:hAnsi="Arial" w:cs="Arial"/>
          <w:sz w:val="24"/>
          <w:szCs w:val="24"/>
        </w:rPr>
        <w:t xml:space="preserve"> </w:t>
      </w:r>
      <w:r w:rsidR="002724D7" w:rsidRPr="0089751E">
        <w:rPr>
          <w:rFonts w:ascii="Arial" w:hAnsi="Arial" w:cs="Arial"/>
          <w:b/>
          <w:bCs/>
          <w:sz w:val="24"/>
          <w:szCs w:val="24"/>
          <w:u w:val="single"/>
        </w:rPr>
        <w:t>Επισημαίνεται</w:t>
      </w:r>
      <w:r w:rsidR="002724D7" w:rsidRPr="0089751E">
        <w:rPr>
          <w:rFonts w:ascii="Arial" w:hAnsi="Arial" w:cs="Arial"/>
          <w:sz w:val="24"/>
          <w:szCs w:val="24"/>
        </w:rPr>
        <w:t xml:space="preserve"> ότι τ</w:t>
      </w:r>
      <w:r w:rsidR="006F5FBF" w:rsidRPr="0089751E">
        <w:rPr>
          <w:rFonts w:ascii="Arial" w:hAnsi="Arial" w:cs="Arial"/>
          <w:sz w:val="24"/>
          <w:szCs w:val="24"/>
        </w:rPr>
        <w:t>α</w:t>
      </w:r>
      <w:r w:rsidR="002724D7" w:rsidRPr="0089751E">
        <w:rPr>
          <w:rFonts w:ascii="Arial" w:hAnsi="Arial" w:cs="Arial"/>
          <w:sz w:val="24"/>
          <w:szCs w:val="24"/>
        </w:rPr>
        <w:t xml:space="preserve"> εν λόγω κείμεν</w:t>
      </w:r>
      <w:r w:rsidR="006F5FBF" w:rsidRPr="0089751E">
        <w:rPr>
          <w:rFonts w:ascii="Arial" w:hAnsi="Arial" w:cs="Arial"/>
          <w:sz w:val="24"/>
          <w:szCs w:val="24"/>
        </w:rPr>
        <w:t>α</w:t>
      </w:r>
      <w:r w:rsidR="002724D7" w:rsidRPr="0089751E">
        <w:rPr>
          <w:rFonts w:ascii="Arial" w:hAnsi="Arial" w:cs="Arial"/>
          <w:sz w:val="24"/>
          <w:szCs w:val="24"/>
        </w:rPr>
        <w:t xml:space="preserve"> </w:t>
      </w:r>
      <w:r w:rsidR="002724D7" w:rsidRPr="0089751E">
        <w:rPr>
          <w:rFonts w:ascii="Arial" w:hAnsi="Arial" w:cs="Arial"/>
          <w:b/>
          <w:bCs/>
          <w:sz w:val="24"/>
          <w:szCs w:val="24"/>
        </w:rPr>
        <w:t>θα πρέπει να ακουστ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>ούν</w:t>
      </w:r>
      <w:r w:rsidR="002724D7" w:rsidRPr="0089751E">
        <w:rPr>
          <w:rFonts w:ascii="Arial" w:hAnsi="Arial" w:cs="Arial"/>
          <w:b/>
          <w:bCs/>
          <w:sz w:val="24"/>
          <w:szCs w:val="24"/>
        </w:rPr>
        <w:t xml:space="preserve"> στην ηχογραφημένη του</w:t>
      </w:r>
      <w:r w:rsidR="0066171C" w:rsidRPr="0089751E">
        <w:rPr>
          <w:rFonts w:ascii="Arial" w:hAnsi="Arial" w:cs="Arial"/>
          <w:b/>
          <w:bCs/>
          <w:sz w:val="24"/>
          <w:szCs w:val="24"/>
        </w:rPr>
        <w:t>ς</w:t>
      </w:r>
      <w:r w:rsidR="002724D7" w:rsidRPr="0089751E">
        <w:rPr>
          <w:rFonts w:ascii="Arial" w:hAnsi="Arial" w:cs="Arial"/>
          <w:b/>
          <w:bCs/>
          <w:sz w:val="24"/>
          <w:szCs w:val="24"/>
        </w:rPr>
        <w:t xml:space="preserve"> μορφή και </w:t>
      </w:r>
      <w:r w:rsidR="002724D7" w:rsidRPr="0089751E">
        <w:rPr>
          <w:rFonts w:ascii="Arial" w:hAnsi="Arial" w:cs="Arial"/>
          <w:b/>
          <w:bCs/>
          <w:sz w:val="24"/>
          <w:szCs w:val="24"/>
          <w:u w:val="single"/>
        </w:rPr>
        <w:t>όχι</w:t>
      </w:r>
      <w:r w:rsidR="002724D7" w:rsidRPr="0089751E">
        <w:rPr>
          <w:rFonts w:ascii="Arial" w:hAnsi="Arial" w:cs="Arial"/>
          <w:b/>
          <w:bCs/>
          <w:sz w:val="24"/>
          <w:szCs w:val="24"/>
        </w:rPr>
        <w:t xml:space="preserve"> να </w:t>
      </w:r>
      <w:r w:rsidR="006F5FBF" w:rsidRPr="0089751E">
        <w:rPr>
          <w:rFonts w:ascii="Arial" w:hAnsi="Arial" w:cs="Arial"/>
          <w:b/>
          <w:bCs/>
          <w:sz w:val="24"/>
          <w:szCs w:val="24"/>
        </w:rPr>
        <w:t>αναγνωστούν</w:t>
      </w:r>
      <w:r w:rsidR="002724D7" w:rsidRPr="0089751E">
        <w:rPr>
          <w:rFonts w:ascii="Arial" w:hAnsi="Arial" w:cs="Arial"/>
          <w:b/>
          <w:bCs/>
          <w:sz w:val="24"/>
          <w:szCs w:val="24"/>
        </w:rPr>
        <w:t xml:space="preserve"> από τον/τη φιλόλογο</w:t>
      </w:r>
      <w:r w:rsidR="002724D7" w:rsidRPr="0089751E">
        <w:rPr>
          <w:rFonts w:ascii="Arial" w:hAnsi="Arial" w:cs="Arial"/>
          <w:sz w:val="24"/>
          <w:szCs w:val="24"/>
        </w:rPr>
        <w:t xml:space="preserve">. </w:t>
      </w:r>
      <w:r w:rsidR="00AB7EF1" w:rsidRPr="0089751E">
        <w:rPr>
          <w:rFonts w:ascii="Arial" w:hAnsi="Arial" w:cs="Arial"/>
          <w:sz w:val="24"/>
          <w:szCs w:val="24"/>
        </w:rPr>
        <w:t>Σημειώνεται ότι τ</w:t>
      </w:r>
      <w:r w:rsidR="002724D7" w:rsidRPr="0089751E">
        <w:rPr>
          <w:rFonts w:ascii="Arial" w:hAnsi="Arial" w:cs="Arial"/>
          <w:sz w:val="24"/>
          <w:szCs w:val="24"/>
        </w:rPr>
        <w:t xml:space="preserve">α </w:t>
      </w:r>
      <w:r w:rsidR="00AB7EF1" w:rsidRPr="0089751E">
        <w:rPr>
          <w:rFonts w:ascii="Arial" w:hAnsi="Arial" w:cs="Arial"/>
          <w:sz w:val="24"/>
          <w:szCs w:val="24"/>
        </w:rPr>
        <w:t xml:space="preserve">συγκεκριμένα </w:t>
      </w:r>
      <w:r w:rsidR="002724D7" w:rsidRPr="0089751E">
        <w:rPr>
          <w:rFonts w:ascii="Arial" w:hAnsi="Arial" w:cs="Arial"/>
          <w:sz w:val="24"/>
          <w:szCs w:val="24"/>
        </w:rPr>
        <w:t>κείμενα</w:t>
      </w:r>
      <w:r w:rsidR="00DE7812" w:rsidRPr="0089751E">
        <w:rPr>
          <w:rFonts w:ascii="Arial" w:hAnsi="Arial" w:cs="Arial"/>
          <w:sz w:val="24"/>
          <w:szCs w:val="24"/>
        </w:rPr>
        <w:t xml:space="preserve"> βρίσκονται αναρτημένα και σε έντυπη μορφή στην ιστοσελίδα του ΠΙ (βλ. σημείο Α.1)</w:t>
      </w:r>
      <w:r w:rsidR="002724D7" w:rsidRPr="0089751E">
        <w:rPr>
          <w:rFonts w:ascii="Arial" w:hAnsi="Arial" w:cs="Arial"/>
          <w:sz w:val="24"/>
          <w:szCs w:val="24"/>
        </w:rPr>
        <w:t xml:space="preserve">, </w:t>
      </w:r>
      <w:r w:rsidR="00AB7EF1" w:rsidRPr="0089751E">
        <w:rPr>
          <w:rFonts w:ascii="Arial" w:hAnsi="Arial" w:cs="Arial"/>
          <w:sz w:val="24"/>
          <w:szCs w:val="24"/>
        </w:rPr>
        <w:t xml:space="preserve">για να χρησιμοποιηθούν </w:t>
      </w:r>
      <w:r w:rsidR="00AB7EF1" w:rsidRPr="0089751E">
        <w:rPr>
          <w:rFonts w:ascii="Arial" w:hAnsi="Arial" w:cs="Arial"/>
          <w:b/>
          <w:bCs/>
          <w:sz w:val="24"/>
          <w:szCs w:val="24"/>
          <w:u w:val="single"/>
        </w:rPr>
        <w:t>ΜΟΝΟ</w:t>
      </w:r>
      <w:r w:rsidR="00AB7EF1" w:rsidRPr="0089751E">
        <w:rPr>
          <w:rFonts w:ascii="Arial" w:hAnsi="Arial" w:cs="Arial"/>
          <w:sz w:val="24"/>
          <w:szCs w:val="24"/>
        </w:rPr>
        <w:t xml:space="preserve"> </w:t>
      </w:r>
      <w:r w:rsidR="002724D7" w:rsidRPr="0089751E">
        <w:rPr>
          <w:rFonts w:ascii="Arial" w:hAnsi="Arial" w:cs="Arial"/>
          <w:sz w:val="24"/>
          <w:szCs w:val="24"/>
        </w:rPr>
        <w:t xml:space="preserve">σε περίπτωση που παρουσιαστεί πρόβλημα με το ηχητικό αρχείο, </w:t>
      </w:r>
      <w:r w:rsidR="00AB7EF1" w:rsidRPr="0089751E">
        <w:rPr>
          <w:rFonts w:ascii="Arial" w:hAnsi="Arial" w:cs="Arial"/>
          <w:sz w:val="24"/>
          <w:szCs w:val="24"/>
        </w:rPr>
        <w:t xml:space="preserve">καθώς </w:t>
      </w:r>
      <w:r w:rsidR="002724D7" w:rsidRPr="0089751E">
        <w:rPr>
          <w:rFonts w:ascii="Arial" w:hAnsi="Arial" w:cs="Arial"/>
          <w:sz w:val="24"/>
          <w:szCs w:val="24"/>
        </w:rPr>
        <w:t>και για να διευκολυνθεί ο/η εκπαιδευτικός στη διόρθωση</w:t>
      </w:r>
      <w:r w:rsidR="00AB7EF1" w:rsidRPr="0089751E">
        <w:rPr>
          <w:rFonts w:ascii="Arial" w:hAnsi="Arial" w:cs="Arial"/>
          <w:sz w:val="24"/>
          <w:szCs w:val="24"/>
        </w:rPr>
        <w:t>.</w:t>
      </w:r>
    </w:p>
    <w:p w14:paraId="4B96291C" w14:textId="77777777" w:rsidR="00574AA4" w:rsidRDefault="002A5C09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 xml:space="preserve">5. </w:t>
      </w:r>
      <w:r w:rsidR="008163FD" w:rsidRPr="0089751E">
        <w:rPr>
          <w:rFonts w:ascii="Arial" w:hAnsi="Arial" w:cs="Arial"/>
          <w:sz w:val="24"/>
          <w:szCs w:val="24"/>
        </w:rPr>
        <w:t>Με το τέλος της γραπτής</w:t>
      </w:r>
      <w:r w:rsidR="009613B7" w:rsidRPr="0089751E">
        <w:rPr>
          <w:rFonts w:ascii="Arial" w:hAnsi="Arial" w:cs="Arial"/>
          <w:sz w:val="24"/>
          <w:szCs w:val="24"/>
        </w:rPr>
        <w:t xml:space="preserve"> αξιολόγησης</w:t>
      </w:r>
      <w:r w:rsidR="008163FD" w:rsidRPr="0089751E">
        <w:rPr>
          <w:rFonts w:ascii="Arial" w:hAnsi="Arial" w:cs="Arial"/>
          <w:sz w:val="24"/>
          <w:szCs w:val="24"/>
        </w:rPr>
        <w:t xml:space="preserve"> (Μέρη 1-3)</w:t>
      </w:r>
      <w:r w:rsidR="00C54AC1" w:rsidRPr="0089751E">
        <w:rPr>
          <w:rFonts w:ascii="Arial" w:hAnsi="Arial" w:cs="Arial"/>
          <w:sz w:val="24"/>
          <w:szCs w:val="24"/>
        </w:rPr>
        <w:t>,</w:t>
      </w:r>
      <w:r w:rsidR="008163FD" w:rsidRPr="0089751E">
        <w:rPr>
          <w:rFonts w:ascii="Arial" w:hAnsi="Arial" w:cs="Arial"/>
          <w:sz w:val="24"/>
          <w:szCs w:val="24"/>
        </w:rPr>
        <w:t xml:space="preserve"> θα ακολουθήσει η αξιολόγηση της </w:t>
      </w:r>
      <w:r w:rsidR="008163FD" w:rsidRPr="0089751E">
        <w:rPr>
          <w:rFonts w:ascii="Arial" w:hAnsi="Arial" w:cs="Arial"/>
          <w:sz w:val="24"/>
          <w:szCs w:val="24"/>
          <w:u w:val="single"/>
        </w:rPr>
        <w:t>Παραγωγής του Προφορικού Λόγου</w:t>
      </w:r>
      <w:r w:rsidR="008163FD" w:rsidRPr="0089751E">
        <w:rPr>
          <w:rFonts w:ascii="Arial" w:hAnsi="Arial" w:cs="Arial"/>
          <w:sz w:val="24"/>
          <w:szCs w:val="24"/>
        </w:rPr>
        <w:t xml:space="preserve"> (Μέρος 4</w:t>
      </w:r>
      <w:r w:rsidR="003877DF" w:rsidRPr="0089751E">
        <w:rPr>
          <w:rFonts w:ascii="Arial" w:hAnsi="Arial" w:cs="Arial"/>
          <w:sz w:val="24"/>
          <w:szCs w:val="24"/>
          <w:vertAlign w:val="superscript"/>
        </w:rPr>
        <w:t>ο</w:t>
      </w:r>
      <w:r w:rsidR="008163FD" w:rsidRPr="0089751E">
        <w:rPr>
          <w:rFonts w:ascii="Arial" w:hAnsi="Arial" w:cs="Arial"/>
          <w:sz w:val="24"/>
          <w:szCs w:val="24"/>
        </w:rPr>
        <w:t>)</w:t>
      </w:r>
      <w:r w:rsidR="009035DC" w:rsidRPr="0089751E">
        <w:rPr>
          <w:rFonts w:ascii="Arial" w:hAnsi="Arial" w:cs="Arial"/>
          <w:sz w:val="24"/>
          <w:szCs w:val="24"/>
        </w:rPr>
        <w:t xml:space="preserve">, </w:t>
      </w:r>
      <w:r w:rsidR="008163FD" w:rsidRPr="0089751E">
        <w:rPr>
          <w:rFonts w:ascii="Arial" w:hAnsi="Arial" w:cs="Arial"/>
          <w:sz w:val="24"/>
          <w:szCs w:val="24"/>
        </w:rPr>
        <w:t xml:space="preserve">η οποία θα γίνει </w:t>
      </w:r>
      <w:r w:rsidR="008163FD" w:rsidRPr="0089751E">
        <w:rPr>
          <w:rFonts w:ascii="Arial" w:hAnsi="Arial" w:cs="Arial"/>
          <w:sz w:val="24"/>
          <w:szCs w:val="24"/>
          <w:u w:val="single"/>
        </w:rPr>
        <w:t>σε ατομική βάση</w:t>
      </w:r>
      <w:r w:rsidR="008163FD" w:rsidRPr="0089751E">
        <w:rPr>
          <w:rFonts w:ascii="Arial" w:hAnsi="Arial" w:cs="Arial"/>
          <w:sz w:val="24"/>
          <w:szCs w:val="24"/>
        </w:rPr>
        <w:t xml:space="preserve">  για</w:t>
      </w:r>
      <w:r w:rsidR="003453AA" w:rsidRPr="0089751E">
        <w:rPr>
          <w:rFonts w:ascii="Arial" w:hAnsi="Arial" w:cs="Arial"/>
          <w:sz w:val="24"/>
          <w:szCs w:val="24"/>
        </w:rPr>
        <w:t xml:space="preserve"> τις δύο πρώτες δραστηριότητες</w:t>
      </w:r>
      <w:r w:rsidR="008163FD" w:rsidRPr="0089751E">
        <w:rPr>
          <w:rFonts w:ascii="Arial" w:hAnsi="Arial" w:cs="Arial"/>
          <w:sz w:val="24"/>
          <w:szCs w:val="24"/>
        </w:rPr>
        <w:t xml:space="preserve"> και </w:t>
      </w:r>
      <w:r w:rsidR="00407A0A" w:rsidRPr="0089751E">
        <w:rPr>
          <w:rFonts w:ascii="Arial" w:hAnsi="Arial" w:cs="Arial"/>
          <w:sz w:val="24"/>
          <w:szCs w:val="24"/>
          <w:u w:val="single"/>
        </w:rPr>
        <w:t>σε</w:t>
      </w:r>
      <w:r w:rsidR="008163FD" w:rsidRPr="0089751E">
        <w:rPr>
          <w:rFonts w:ascii="Arial" w:hAnsi="Arial" w:cs="Arial"/>
          <w:sz w:val="24"/>
          <w:szCs w:val="24"/>
          <w:u w:val="single"/>
        </w:rPr>
        <w:t xml:space="preserve"> δυάδες</w:t>
      </w:r>
      <w:r w:rsidR="008163FD" w:rsidRPr="0089751E">
        <w:rPr>
          <w:rFonts w:ascii="Arial" w:hAnsi="Arial" w:cs="Arial"/>
          <w:sz w:val="24"/>
          <w:szCs w:val="24"/>
        </w:rPr>
        <w:t xml:space="preserve"> για τ</w:t>
      </w:r>
      <w:r w:rsidR="003453AA" w:rsidRPr="0089751E">
        <w:rPr>
          <w:rFonts w:ascii="Arial" w:hAnsi="Arial" w:cs="Arial"/>
          <w:sz w:val="24"/>
          <w:szCs w:val="24"/>
        </w:rPr>
        <w:t>ην</w:t>
      </w:r>
      <w:r w:rsidR="0066171C" w:rsidRPr="0089751E">
        <w:rPr>
          <w:rFonts w:ascii="Arial" w:hAnsi="Arial" w:cs="Arial"/>
          <w:sz w:val="24"/>
          <w:szCs w:val="24"/>
        </w:rPr>
        <w:t xml:space="preserve"> </w:t>
      </w:r>
      <w:r w:rsidR="003453AA" w:rsidRPr="0089751E">
        <w:rPr>
          <w:rFonts w:ascii="Arial" w:hAnsi="Arial" w:cs="Arial"/>
          <w:sz w:val="24"/>
          <w:szCs w:val="24"/>
        </w:rPr>
        <w:t>τ</w:t>
      </w:r>
      <w:r w:rsidR="008163FD" w:rsidRPr="0089751E">
        <w:rPr>
          <w:rFonts w:ascii="Arial" w:hAnsi="Arial" w:cs="Arial"/>
          <w:sz w:val="24"/>
          <w:szCs w:val="24"/>
        </w:rPr>
        <w:t>ρίτ</w:t>
      </w:r>
      <w:r w:rsidR="003453AA" w:rsidRPr="0089751E">
        <w:rPr>
          <w:rFonts w:ascii="Arial" w:hAnsi="Arial" w:cs="Arial"/>
          <w:sz w:val="24"/>
          <w:szCs w:val="24"/>
        </w:rPr>
        <w:t>η δραστηριότητα</w:t>
      </w:r>
      <w:r w:rsidR="008163FD" w:rsidRPr="0089751E">
        <w:rPr>
          <w:rFonts w:ascii="Arial" w:hAnsi="Arial" w:cs="Arial"/>
          <w:b/>
          <w:bCs/>
          <w:sz w:val="24"/>
          <w:szCs w:val="24"/>
        </w:rPr>
        <w:t xml:space="preserve">. Κάθε συνέντευξη θα </w:t>
      </w:r>
      <w:r w:rsidR="003B4DB8" w:rsidRPr="0089751E">
        <w:rPr>
          <w:rFonts w:ascii="Arial" w:hAnsi="Arial" w:cs="Arial"/>
          <w:b/>
          <w:bCs/>
          <w:sz w:val="24"/>
          <w:szCs w:val="24"/>
        </w:rPr>
        <w:t>έχει διάρκεια</w:t>
      </w:r>
      <w:r w:rsidR="008163FD" w:rsidRPr="0089751E">
        <w:rPr>
          <w:rFonts w:ascii="Arial" w:hAnsi="Arial" w:cs="Arial"/>
          <w:b/>
          <w:bCs/>
          <w:sz w:val="24"/>
          <w:szCs w:val="24"/>
        </w:rPr>
        <w:t xml:space="preserve"> </w:t>
      </w:r>
      <w:r w:rsidR="008163FD" w:rsidRPr="0089751E">
        <w:rPr>
          <w:rFonts w:ascii="Arial" w:hAnsi="Arial" w:cs="Arial"/>
          <w:b/>
          <w:bCs/>
          <w:sz w:val="24"/>
          <w:szCs w:val="24"/>
          <w:u w:val="single"/>
        </w:rPr>
        <w:t>10-12 λεπτά</w:t>
      </w:r>
      <w:r w:rsidR="008163FD" w:rsidRPr="0089751E">
        <w:rPr>
          <w:rFonts w:ascii="Arial" w:hAnsi="Arial" w:cs="Arial"/>
          <w:sz w:val="24"/>
          <w:szCs w:val="24"/>
        </w:rPr>
        <w:t xml:space="preserve">. </w:t>
      </w:r>
      <w:r w:rsidR="009035DC" w:rsidRPr="0089751E">
        <w:rPr>
          <w:rFonts w:ascii="Arial" w:hAnsi="Arial" w:cs="Arial"/>
          <w:sz w:val="24"/>
          <w:szCs w:val="24"/>
        </w:rPr>
        <w:t xml:space="preserve">Η </w:t>
      </w:r>
      <w:r w:rsidR="00300C47" w:rsidRPr="0089751E">
        <w:rPr>
          <w:rFonts w:ascii="Arial" w:hAnsi="Arial" w:cs="Arial"/>
          <w:sz w:val="24"/>
          <w:szCs w:val="24"/>
        </w:rPr>
        <w:t xml:space="preserve">αξιολόγηση </w:t>
      </w:r>
      <w:r w:rsidR="009035DC" w:rsidRPr="0089751E">
        <w:rPr>
          <w:rFonts w:ascii="Arial" w:hAnsi="Arial" w:cs="Arial"/>
          <w:sz w:val="24"/>
          <w:szCs w:val="24"/>
        </w:rPr>
        <w:t xml:space="preserve">της </w:t>
      </w:r>
      <w:r w:rsidR="008163FD" w:rsidRPr="0089751E">
        <w:rPr>
          <w:rFonts w:ascii="Arial" w:hAnsi="Arial" w:cs="Arial"/>
          <w:sz w:val="24"/>
          <w:szCs w:val="24"/>
        </w:rPr>
        <w:t>Παραγωγής του Προφορικού Λόγου</w:t>
      </w:r>
      <w:r w:rsidR="00815BC5" w:rsidRPr="0089751E">
        <w:rPr>
          <w:rFonts w:ascii="Arial" w:hAnsi="Arial" w:cs="Arial"/>
          <w:sz w:val="24"/>
          <w:szCs w:val="24"/>
        </w:rPr>
        <w:t xml:space="preserve"> </w:t>
      </w:r>
      <w:r w:rsidR="00815BC5" w:rsidRPr="0089751E">
        <w:rPr>
          <w:rFonts w:ascii="Arial" w:hAnsi="Arial" w:cs="Arial"/>
          <w:b/>
          <w:bCs/>
          <w:sz w:val="24"/>
          <w:szCs w:val="24"/>
        </w:rPr>
        <w:t xml:space="preserve">θα γίνει </w:t>
      </w:r>
      <w:r w:rsidR="009035DC" w:rsidRPr="0089751E">
        <w:rPr>
          <w:rFonts w:ascii="Arial" w:hAnsi="Arial" w:cs="Arial"/>
          <w:b/>
          <w:bCs/>
          <w:sz w:val="24"/>
          <w:szCs w:val="24"/>
        </w:rPr>
        <w:t>από τον διδάσκοντα/τη διδάσκουσα φιλόλογο</w:t>
      </w:r>
      <w:r w:rsidR="009035DC" w:rsidRPr="0089751E">
        <w:rPr>
          <w:rFonts w:ascii="Arial" w:hAnsi="Arial" w:cs="Arial"/>
          <w:sz w:val="24"/>
          <w:szCs w:val="24"/>
        </w:rPr>
        <w:t>. Θ</w:t>
      </w:r>
      <w:r w:rsidR="008163FD" w:rsidRPr="0089751E">
        <w:rPr>
          <w:rFonts w:ascii="Arial" w:hAnsi="Arial" w:cs="Arial"/>
          <w:sz w:val="24"/>
          <w:szCs w:val="24"/>
        </w:rPr>
        <w:t xml:space="preserve">α συμμετέχει </w:t>
      </w:r>
      <w:r w:rsidR="008163FD" w:rsidRPr="0089751E">
        <w:rPr>
          <w:rFonts w:ascii="Arial" w:hAnsi="Arial" w:cs="Arial"/>
          <w:b/>
          <w:bCs/>
          <w:sz w:val="24"/>
          <w:szCs w:val="24"/>
        </w:rPr>
        <w:t>ως παρατηρητής και δεύτερος</w:t>
      </w:r>
      <w:r w:rsidR="003B4DB8" w:rsidRPr="0089751E">
        <w:rPr>
          <w:rFonts w:ascii="Arial" w:hAnsi="Arial" w:cs="Arial"/>
          <w:b/>
          <w:bCs/>
          <w:sz w:val="24"/>
          <w:szCs w:val="24"/>
        </w:rPr>
        <w:t>/δεύτερη</w:t>
      </w:r>
      <w:r w:rsidR="008163FD" w:rsidRPr="0089751E">
        <w:rPr>
          <w:rFonts w:ascii="Arial" w:hAnsi="Arial" w:cs="Arial"/>
          <w:b/>
          <w:bCs/>
          <w:sz w:val="24"/>
          <w:szCs w:val="24"/>
        </w:rPr>
        <w:t xml:space="preserve"> φιλόλογος</w:t>
      </w:r>
      <w:r w:rsidR="008163FD" w:rsidRPr="0089751E">
        <w:rPr>
          <w:rFonts w:ascii="Arial" w:hAnsi="Arial" w:cs="Arial"/>
          <w:sz w:val="24"/>
          <w:szCs w:val="24"/>
        </w:rPr>
        <w:t xml:space="preserve">, για </w:t>
      </w:r>
      <w:r w:rsidR="009035DC" w:rsidRPr="0089751E">
        <w:rPr>
          <w:rFonts w:ascii="Arial" w:hAnsi="Arial" w:cs="Arial"/>
          <w:sz w:val="24"/>
          <w:szCs w:val="24"/>
        </w:rPr>
        <w:t xml:space="preserve">σκοπούς </w:t>
      </w:r>
      <w:r w:rsidR="008163FD" w:rsidRPr="0089751E">
        <w:rPr>
          <w:rFonts w:ascii="Arial" w:hAnsi="Arial" w:cs="Arial"/>
          <w:sz w:val="24"/>
          <w:szCs w:val="24"/>
        </w:rPr>
        <w:t>διασφάλιση</w:t>
      </w:r>
      <w:r w:rsidR="009035DC" w:rsidRPr="0089751E">
        <w:rPr>
          <w:rFonts w:ascii="Arial" w:hAnsi="Arial" w:cs="Arial"/>
          <w:sz w:val="24"/>
          <w:szCs w:val="24"/>
        </w:rPr>
        <w:t>ς</w:t>
      </w:r>
      <w:r w:rsidR="008163FD" w:rsidRPr="0089751E">
        <w:rPr>
          <w:rFonts w:ascii="Arial" w:hAnsi="Arial" w:cs="Arial"/>
          <w:sz w:val="24"/>
          <w:szCs w:val="24"/>
        </w:rPr>
        <w:t xml:space="preserve"> της διαφάνειας και </w:t>
      </w:r>
      <w:r w:rsidR="00EC25B5" w:rsidRPr="0089751E">
        <w:rPr>
          <w:rFonts w:ascii="Arial" w:hAnsi="Arial" w:cs="Arial"/>
          <w:sz w:val="24"/>
          <w:szCs w:val="24"/>
        </w:rPr>
        <w:t xml:space="preserve">της </w:t>
      </w:r>
      <w:r w:rsidR="008163FD" w:rsidRPr="0089751E">
        <w:rPr>
          <w:rFonts w:ascii="Arial" w:hAnsi="Arial" w:cs="Arial"/>
          <w:sz w:val="24"/>
          <w:szCs w:val="24"/>
        </w:rPr>
        <w:t xml:space="preserve">αντικειμενικότητας της </w:t>
      </w:r>
      <w:r w:rsidR="003B4DB8" w:rsidRPr="0089751E">
        <w:rPr>
          <w:rFonts w:ascii="Arial" w:hAnsi="Arial" w:cs="Arial"/>
          <w:sz w:val="24"/>
          <w:szCs w:val="24"/>
        </w:rPr>
        <w:t xml:space="preserve">όλης </w:t>
      </w:r>
      <w:r w:rsidR="008163FD" w:rsidRPr="0089751E">
        <w:rPr>
          <w:rFonts w:ascii="Arial" w:hAnsi="Arial" w:cs="Arial"/>
          <w:sz w:val="24"/>
          <w:szCs w:val="24"/>
        </w:rPr>
        <w:t>διαδικασίας</w:t>
      </w:r>
      <w:r w:rsidR="00EC25B5" w:rsidRPr="0089751E">
        <w:rPr>
          <w:rFonts w:ascii="Arial" w:hAnsi="Arial" w:cs="Arial"/>
          <w:sz w:val="24"/>
          <w:szCs w:val="24"/>
        </w:rPr>
        <w:t>.</w:t>
      </w:r>
      <w:r w:rsidR="003877DF" w:rsidRPr="0089751E">
        <w:rPr>
          <w:rFonts w:ascii="Arial" w:hAnsi="Arial" w:cs="Arial"/>
          <w:sz w:val="24"/>
          <w:szCs w:val="24"/>
        </w:rPr>
        <w:t xml:space="preserve"> </w:t>
      </w:r>
    </w:p>
    <w:p w14:paraId="04BB8143" w14:textId="5F9E2598" w:rsidR="002A5C09" w:rsidRPr="0089751E" w:rsidRDefault="00574AA4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3877DF" w:rsidRPr="0089751E">
        <w:rPr>
          <w:rFonts w:ascii="Arial" w:hAnsi="Arial" w:cs="Arial"/>
          <w:sz w:val="24"/>
          <w:szCs w:val="24"/>
        </w:rPr>
        <w:t xml:space="preserve">Όπως σημειώνεται και </w:t>
      </w:r>
      <w:r w:rsidR="00777558" w:rsidRPr="0089751E">
        <w:rPr>
          <w:rFonts w:ascii="Arial" w:hAnsi="Arial" w:cs="Arial"/>
          <w:sz w:val="24"/>
          <w:szCs w:val="24"/>
        </w:rPr>
        <w:t xml:space="preserve">πιο πάνω, </w:t>
      </w:r>
      <w:r>
        <w:rPr>
          <w:rFonts w:ascii="Arial" w:hAnsi="Arial" w:cs="Arial"/>
          <w:sz w:val="24"/>
          <w:szCs w:val="24"/>
        </w:rPr>
        <w:t>(</w:t>
      </w:r>
      <w:r w:rsidR="003877DF" w:rsidRPr="0089751E">
        <w:rPr>
          <w:rFonts w:ascii="Arial" w:hAnsi="Arial" w:cs="Arial"/>
          <w:sz w:val="24"/>
          <w:szCs w:val="24"/>
        </w:rPr>
        <w:t>σημείο Α.1</w:t>
      </w:r>
      <w:r>
        <w:rPr>
          <w:rFonts w:ascii="Arial" w:hAnsi="Arial" w:cs="Arial"/>
          <w:sz w:val="24"/>
          <w:szCs w:val="24"/>
        </w:rPr>
        <w:t>)</w:t>
      </w:r>
      <w:r w:rsidR="00777558" w:rsidRPr="0089751E">
        <w:rPr>
          <w:rFonts w:ascii="Arial" w:hAnsi="Arial" w:cs="Arial"/>
          <w:sz w:val="24"/>
          <w:szCs w:val="24"/>
        </w:rPr>
        <w:t xml:space="preserve"> η Σχάρα Αξιολόγησης για την Παραγωγή Προφορικού Λόγου είναι διαθέσιμη στον ιστότοπο του Παιδαγωγικού Ινστιτούτου, μαζί με τα υπόλοιπα αρχεία που αφορούν στην Αρχική </w:t>
      </w:r>
      <w:r w:rsidR="00833E89" w:rsidRPr="0089751E">
        <w:rPr>
          <w:rFonts w:ascii="Arial" w:hAnsi="Arial" w:cs="Arial"/>
          <w:sz w:val="24"/>
          <w:szCs w:val="24"/>
        </w:rPr>
        <w:t xml:space="preserve">Διαγνωστική </w:t>
      </w:r>
      <w:r w:rsidR="00777558" w:rsidRPr="0089751E">
        <w:rPr>
          <w:rFonts w:ascii="Arial" w:hAnsi="Arial" w:cs="Arial"/>
          <w:sz w:val="24"/>
          <w:szCs w:val="24"/>
        </w:rPr>
        <w:t xml:space="preserve">Αξιολόγηση. Συστήνεται όπως </w:t>
      </w:r>
      <w:r w:rsidR="00833E89" w:rsidRPr="0089751E">
        <w:rPr>
          <w:rFonts w:ascii="Arial" w:hAnsi="Arial" w:cs="Arial"/>
          <w:sz w:val="24"/>
          <w:szCs w:val="24"/>
        </w:rPr>
        <w:t xml:space="preserve">οι διδάσκοντες/διδάσκουσες εκτυπώσουν εκ των προτέρων το συγκεκριμένο αρχείο και το πολλαπλασιάσουν ανάλογα με τον αριθμό των μαθητών/μαθητριών που θα αξιολογηθούν, έτσι ώστε να μπορέσουν να χρησιμοποιήσουν μία Σχάρα για κάθε μαθητή/μαθήτρια. </w:t>
      </w:r>
    </w:p>
    <w:p w14:paraId="7A63CA9C" w14:textId="3B81A8DF" w:rsidR="00AB7EF1" w:rsidRPr="0089751E" w:rsidRDefault="00574AA4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A5C09" w:rsidRPr="0089751E">
        <w:rPr>
          <w:rFonts w:ascii="Arial" w:hAnsi="Arial" w:cs="Arial"/>
          <w:sz w:val="24"/>
          <w:szCs w:val="24"/>
        </w:rPr>
        <w:t xml:space="preserve">. </w:t>
      </w:r>
      <w:r w:rsidR="00AB7EF1" w:rsidRPr="0089751E">
        <w:rPr>
          <w:rFonts w:ascii="Arial" w:hAnsi="Arial" w:cs="Arial"/>
          <w:sz w:val="24"/>
          <w:szCs w:val="24"/>
        </w:rPr>
        <w:t xml:space="preserve">Καλούνται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οι Συντονιστές/Συντονίστριες Β.Δ. να φροντίσουν, ώστε </w:t>
      </w:r>
      <w:r w:rsidR="00AB7EF1" w:rsidRPr="0089751E">
        <w:rPr>
          <w:rFonts w:ascii="Arial" w:hAnsi="Arial" w:cs="Arial"/>
          <w:b/>
          <w:bCs/>
          <w:sz w:val="24"/>
          <w:szCs w:val="24"/>
          <w:u w:val="single"/>
        </w:rPr>
        <w:t>να τηρηθούν πιστά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 </w:t>
      </w:r>
      <w:r w:rsidR="00407A0A" w:rsidRPr="0089751E">
        <w:rPr>
          <w:rFonts w:ascii="Arial" w:hAnsi="Arial" w:cs="Arial"/>
          <w:b/>
          <w:bCs/>
          <w:sz w:val="24"/>
          <w:szCs w:val="24"/>
          <w:u w:val="single"/>
        </w:rPr>
        <w:t>όλες</w:t>
      </w:r>
      <w:r w:rsidR="00407A0A" w:rsidRPr="0089751E">
        <w:rPr>
          <w:rFonts w:ascii="Arial" w:hAnsi="Arial" w:cs="Arial"/>
          <w:b/>
          <w:bCs/>
          <w:sz w:val="24"/>
          <w:szCs w:val="24"/>
        </w:rPr>
        <w:t xml:space="preserve"> </w:t>
      </w:r>
      <w:r w:rsidR="00AB7EF1" w:rsidRPr="0089751E">
        <w:rPr>
          <w:rFonts w:ascii="Arial" w:hAnsi="Arial" w:cs="Arial"/>
          <w:b/>
          <w:bCs/>
          <w:sz w:val="24"/>
          <w:szCs w:val="24"/>
        </w:rPr>
        <w:t xml:space="preserve">οι διαδικασίες της </w:t>
      </w:r>
      <w:r w:rsidR="009613B7" w:rsidRPr="0089751E">
        <w:rPr>
          <w:rFonts w:ascii="Arial" w:hAnsi="Arial" w:cs="Arial"/>
          <w:b/>
          <w:bCs/>
          <w:sz w:val="24"/>
          <w:szCs w:val="24"/>
        </w:rPr>
        <w:t>Αρχικής Διαγνωστικής Αξιολόγησης</w:t>
      </w:r>
      <w:r w:rsidR="00AB7EF1" w:rsidRPr="0089751E">
        <w:rPr>
          <w:rFonts w:ascii="Arial" w:hAnsi="Arial" w:cs="Arial"/>
          <w:sz w:val="24"/>
          <w:szCs w:val="24"/>
        </w:rPr>
        <w:t xml:space="preserve">, όπως αυτές </w:t>
      </w:r>
      <w:r w:rsidR="00407A0A" w:rsidRPr="0089751E">
        <w:rPr>
          <w:rFonts w:ascii="Arial" w:hAnsi="Arial" w:cs="Arial"/>
          <w:sz w:val="24"/>
          <w:szCs w:val="24"/>
        </w:rPr>
        <w:t xml:space="preserve">περιγράφονται </w:t>
      </w:r>
      <w:r w:rsidR="003469E2" w:rsidRPr="0089751E">
        <w:rPr>
          <w:rFonts w:ascii="Arial" w:hAnsi="Arial" w:cs="Arial"/>
          <w:sz w:val="24"/>
          <w:szCs w:val="24"/>
        </w:rPr>
        <w:t xml:space="preserve">και </w:t>
      </w:r>
      <w:r w:rsidR="00AB7EF1" w:rsidRPr="0089751E">
        <w:rPr>
          <w:rFonts w:ascii="Arial" w:hAnsi="Arial" w:cs="Arial"/>
          <w:sz w:val="24"/>
          <w:szCs w:val="24"/>
        </w:rPr>
        <w:t>στις σχετικές οδηγίες</w:t>
      </w:r>
      <w:r w:rsidR="00706710" w:rsidRPr="0089751E">
        <w:rPr>
          <w:rFonts w:ascii="Arial" w:hAnsi="Arial" w:cs="Arial"/>
          <w:sz w:val="24"/>
          <w:szCs w:val="24"/>
        </w:rPr>
        <w:t xml:space="preserve"> (εγκύκλιος</w:t>
      </w:r>
      <w:r w:rsidR="0066171C" w:rsidRPr="0089751E">
        <w:rPr>
          <w:rFonts w:ascii="Arial" w:hAnsi="Arial" w:cs="Arial"/>
          <w:sz w:val="24"/>
          <w:szCs w:val="24"/>
        </w:rPr>
        <w:t xml:space="preserve"> </w:t>
      </w:r>
      <w:r w:rsidR="0066171C" w:rsidRPr="00BC5322">
        <w:rPr>
          <w:rFonts w:ascii="Arial" w:hAnsi="Arial" w:cs="Arial"/>
          <w:sz w:val="24"/>
          <w:szCs w:val="24"/>
          <w:lang w:val="en-US"/>
        </w:rPr>
        <w:t>ypp</w:t>
      </w:r>
      <w:r w:rsidR="00BC5322" w:rsidRPr="00381726">
        <w:rPr>
          <w:rFonts w:ascii="Arial" w:hAnsi="Arial" w:cs="Arial"/>
          <w:color w:val="000000"/>
          <w:shd w:val="clear" w:color="auto" w:fill="FFFFFF"/>
        </w:rPr>
        <w:t>17399</w:t>
      </w:r>
      <w:r w:rsidR="00706710" w:rsidRPr="0089751E">
        <w:rPr>
          <w:rFonts w:ascii="Arial" w:hAnsi="Arial" w:cs="Arial"/>
          <w:sz w:val="24"/>
          <w:szCs w:val="24"/>
        </w:rPr>
        <w:t xml:space="preserve"> και παρόν αρχείο)</w:t>
      </w:r>
      <w:r w:rsidR="00AB7EF1" w:rsidRPr="0089751E">
        <w:rPr>
          <w:rFonts w:ascii="Arial" w:hAnsi="Arial" w:cs="Arial"/>
          <w:sz w:val="24"/>
          <w:szCs w:val="24"/>
        </w:rPr>
        <w:t xml:space="preserve">. </w:t>
      </w:r>
    </w:p>
    <w:p w14:paraId="592044AB" w14:textId="77777777" w:rsidR="00815BC5" w:rsidRDefault="00815BC5" w:rsidP="00155E43">
      <w:pPr>
        <w:spacing w:line="276" w:lineRule="auto"/>
        <w:rPr>
          <w:rFonts w:ascii="Arial" w:hAnsi="Arial" w:cs="Arial"/>
          <w:sz w:val="24"/>
          <w:szCs w:val="24"/>
        </w:rPr>
      </w:pPr>
    </w:p>
    <w:p w14:paraId="27525C16" w14:textId="77777777" w:rsidR="00155E43" w:rsidRDefault="00155E43" w:rsidP="00155E43">
      <w:pPr>
        <w:spacing w:line="276" w:lineRule="auto"/>
        <w:rPr>
          <w:rFonts w:ascii="Arial" w:hAnsi="Arial" w:cs="Arial"/>
          <w:sz w:val="24"/>
          <w:szCs w:val="24"/>
        </w:rPr>
      </w:pPr>
    </w:p>
    <w:p w14:paraId="22250358" w14:textId="77777777" w:rsidR="00155E43" w:rsidRDefault="00155E43" w:rsidP="00155E43">
      <w:pPr>
        <w:spacing w:line="276" w:lineRule="auto"/>
        <w:rPr>
          <w:rFonts w:ascii="Arial" w:hAnsi="Arial" w:cs="Arial"/>
          <w:sz w:val="24"/>
          <w:szCs w:val="24"/>
        </w:rPr>
      </w:pPr>
    </w:p>
    <w:p w14:paraId="2DCDB2F0" w14:textId="77777777" w:rsidR="00155E43" w:rsidRDefault="00155E43" w:rsidP="00155E43">
      <w:pPr>
        <w:spacing w:line="276" w:lineRule="auto"/>
        <w:rPr>
          <w:rFonts w:ascii="Arial" w:hAnsi="Arial" w:cs="Arial"/>
          <w:sz w:val="24"/>
          <w:szCs w:val="24"/>
        </w:rPr>
      </w:pPr>
    </w:p>
    <w:p w14:paraId="57B2A725" w14:textId="77777777" w:rsidR="00155E43" w:rsidRPr="0089751E" w:rsidRDefault="00155E43" w:rsidP="00155E43">
      <w:pPr>
        <w:spacing w:line="276" w:lineRule="auto"/>
        <w:rPr>
          <w:rFonts w:ascii="Arial" w:hAnsi="Arial" w:cs="Arial"/>
          <w:sz w:val="24"/>
          <w:szCs w:val="24"/>
        </w:rPr>
      </w:pPr>
    </w:p>
    <w:p w14:paraId="39A9A9EC" w14:textId="38CBFD1D" w:rsidR="009035DC" w:rsidRPr="0089751E" w:rsidRDefault="009035DC" w:rsidP="00155E4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9751E">
        <w:rPr>
          <w:rFonts w:ascii="Arial" w:hAnsi="Arial" w:cs="Arial"/>
          <w:b/>
          <w:bCs/>
          <w:sz w:val="24"/>
          <w:szCs w:val="24"/>
        </w:rPr>
        <w:t>Δ. ΔΙΟΡΘΩΣΗ ΔΟΚΙΜΙΩΝ ΚΑΙ ΑΠΟΣΤΟΛΗ ΑΠΟΤΕΛΕΣΜΑΤΩΝ</w:t>
      </w:r>
    </w:p>
    <w:p w14:paraId="2DB0024B" w14:textId="77D46D48" w:rsidR="006418F9" w:rsidRPr="0089751E" w:rsidRDefault="00ED6B00" w:rsidP="00155E43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 xml:space="preserve">1. </w:t>
      </w:r>
      <w:r w:rsidR="009035DC" w:rsidRPr="0089751E">
        <w:rPr>
          <w:rFonts w:ascii="Arial" w:hAnsi="Arial" w:cs="Arial"/>
          <w:sz w:val="24"/>
          <w:szCs w:val="24"/>
        </w:rPr>
        <w:t xml:space="preserve">Τα </w:t>
      </w:r>
      <w:r w:rsidR="00AB7EF1" w:rsidRPr="0089751E">
        <w:rPr>
          <w:rFonts w:ascii="Arial" w:hAnsi="Arial" w:cs="Arial"/>
          <w:sz w:val="24"/>
          <w:szCs w:val="24"/>
        </w:rPr>
        <w:t>Δ</w:t>
      </w:r>
      <w:r w:rsidR="009035DC" w:rsidRPr="0089751E">
        <w:rPr>
          <w:rFonts w:ascii="Arial" w:hAnsi="Arial" w:cs="Arial"/>
          <w:sz w:val="24"/>
          <w:szCs w:val="24"/>
        </w:rPr>
        <w:t xml:space="preserve">οκίμια θα διορθωθούν από τους/τις διδάσκοντες/διδάσκουσες και θα βαθμολογηθούν με βάση </w:t>
      </w:r>
      <w:r w:rsidR="007A67F9" w:rsidRPr="0089751E">
        <w:rPr>
          <w:rFonts w:ascii="Arial" w:hAnsi="Arial" w:cs="Arial"/>
          <w:sz w:val="24"/>
          <w:szCs w:val="24"/>
        </w:rPr>
        <w:t>το</w:t>
      </w:r>
      <w:r w:rsidR="009E585A" w:rsidRPr="0089751E">
        <w:rPr>
          <w:rFonts w:ascii="Arial" w:hAnsi="Arial" w:cs="Arial"/>
          <w:sz w:val="24"/>
          <w:szCs w:val="24"/>
        </w:rPr>
        <w:t>ν</w:t>
      </w:r>
      <w:r w:rsidR="007A67F9" w:rsidRPr="0089751E">
        <w:rPr>
          <w:rFonts w:ascii="Arial" w:hAnsi="Arial" w:cs="Arial"/>
          <w:sz w:val="24"/>
          <w:szCs w:val="24"/>
        </w:rPr>
        <w:t xml:space="preserve"> </w:t>
      </w:r>
      <w:r w:rsidR="007A67F9" w:rsidRPr="0089751E">
        <w:rPr>
          <w:rFonts w:ascii="Arial" w:hAnsi="Arial" w:cs="Arial"/>
          <w:b/>
          <w:bCs/>
          <w:sz w:val="24"/>
          <w:szCs w:val="24"/>
        </w:rPr>
        <w:t>Οδηγ</w:t>
      </w:r>
      <w:r w:rsidR="009E585A" w:rsidRPr="0089751E">
        <w:rPr>
          <w:rFonts w:ascii="Arial" w:hAnsi="Arial" w:cs="Arial"/>
          <w:b/>
          <w:bCs/>
          <w:sz w:val="24"/>
          <w:szCs w:val="24"/>
        </w:rPr>
        <w:t>ό</w:t>
      </w:r>
      <w:r w:rsidR="007A67F9" w:rsidRPr="0089751E">
        <w:rPr>
          <w:rFonts w:ascii="Arial" w:hAnsi="Arial" w:cs="Arial"/>
          <w:b/>
          <w:bCs/>
          <w:sz w:val="24"/>
          <w:szCs w:val="24"/>
        </w:rPr>
        <w:t xml:space="preserve"> Διόρθωσης</w:t>
      </w:r>
      <w:r w:rsidR="009035DC" w:rsidRPr="0089751E">
        <w:rPr>
          <w:rFonts w:ascii="Arial" w:hAnsi="Arial" w:cs="Arial"/>
          <w:sz w:val="24"/>
          <w:szCs w:val="24"/>
        </w:rPr>
        <w:t>, ο οποί</w:t>
      </w:r>
      <w:r w:rsidR="007A67F9" w:rsidRPr="0089751E">
        <w:rPr>
          <w:rFonts w:ascii="Arial" w:hAnsi="Arial" w:cs="Arial"/>
          <w:sz w:val="24"/>
          <w:szCs w:val="24"/>
        </w:rPr>
        <w:t>ος</w:t>
      </w:r>
      <w:r w:rsidR="009613B7" w:rsidRPr="0089751E">
        <w:rPr>
          <w:rFonts w:ascii="Arial" w:hAnsi="Arial" w:cs="Arial"/>
          <w:sz w:val="24"/>
          <w:szCs w:val="24"/>
        </w:rPr>
        <w:t xml:space="preserve"> βρίσκεται αναρτημένος στην ιστοσελίδα του ΠΙ (βλ. σημείο Α.1)</w:t>
      </w:r>
      <w:r w:rsidR="009035DC" w:rsidRPr="0089751E">
        <w:rPr>
          <w:rFonts w:ascii="Arial" w:hAnsi="Arial" w:cs="Arial"/>
          <w:sz w:val="24"/>
          <w:szCs w:val="24"/>
        </w:rPr>
        <w:t>.</w:t>
      </w:r>
    </w:p>
    <w:p w14:paraId="4C7359C6" w14:textId="77777777" w:rsidR="0089751E" w:rsidRPr="0089751E" w:rsidRDefault="00ED6B00" w:rsidP="00155E43">
      <w:pPr>
        <w:spacing w:after="0" w:line="276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2. </w:t>
      </w:r>
      <w:r w:rsidR="006418F9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Μετά την ολοκλήρωση της </w:t>
      </w:r>
      <w:r w:rsidR="00AB7EF1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όλης </w:t>
      </w:r>
      <w:r w:rsidR="006418F9" w:rsidRPr="0089751E">
        <w:rPr>
          <w:rFonts w:ascii="Arial" w:eastAsia="Times New Roman" w:hAnsi="Arial" w:cs="Arial"/>
          <w:color w:val="222222"/>
          <w:sz w:val="24"/>
          <w:szCs w:val="24"/>
        </w:rPr>
        <w:t>διαδικασίας, τα σχολεία θα πρέπει να ενημερώσουν τον Τομέα Μεταναστευτικής</w:t>
      </w:r>
      <w:r w:rsidR="00815BC5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Βιογραφίας</w:t>
      </w:r>
      <w:r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6418F9" w:rsidRPr="0089751E">
        <w:rPr>
          <w:rFonts w:ascii="Arial" w:eastAsia="Times New Roman" w:hAnsi="Arial" w:cs="Arial"/>
          <w:color w:val="222222"/>
          <w:sz w:val="24"/>
          <w:szCs w:val="24"/>
        </w:rPr>
        <w:t>της Δ</w:t>
      </w:r>
      <w:r w:rsidRPr="0089751E">
        <w:rPr>
          <w:rFonts w:ascii="Arial" w:eastAsia="Times New Roman" w:hAnsi="Arial" w:cs="Arial"/>
          <w:color w:val="222222"/>
          <w:sz w:val="24"/>
          <w:szCs w:val="24"/>
        </w:rPr>
        <w:t>ΜΓΕ</w:t>
      </w:r>
      <w:r w:rsidR="00FA0764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6418F9" w:rsidRPr="0089751E">
        <w:rPr>
          <w:rFonts w:ascii="Arial" w:eastAsia="Times New Roman" w:hAnsi="Arial" w:cs="Arial"/>
          <w:color w:val="222222"/>
          <w:sz w:val="24"/>
          <w:szCs w:val="24"/>
        </w:rPr>
        <w:t>για τα αποτελέσματα</w:t>
      </w:r>
      <w:r w:rsidR="009E585A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της </w:t>
      </w:r>
      <w:r w:rsidR="009613B7" w:rsidRPr="0089751E">
        <w:rPr>
          <w:rFonts w:ascii="Arial" w:eastAsia="Times New Roman" w:hAnsi="Arial" w:cs="Arial"/>
          <w:color w:val="222222"/>
          <w:sz w:val="24"/>
          <w:szCs w:val="24"/>
        </w:rPr>
        <w:t>Αρχικής Διαγνωστικής Αξιολόγησης</w:t>
      </w:r>
      <w:r w:rsidR="006418F9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, αποστέλλοντας ηλεκτρονικά στη διεύθυνση </w:t>
      </w:r>
      <w:hyperlink r:id="rId9" w:history="1">
        <w:r w:rsidRPr="0089751E">
          <w:rPr>
            <w:rStyle w:val="Hyperlink"/>
            <w:rFonts w:ascii="Arial" w:eastAsia="Times New Roman" w:hAnsi="Arial" w:cs="Arial"/>
            <w:sz w:val="24"/>
            <w:szCs w:val="24"/>
          </w:rPr>
          <w:t>dme-metanasteftiki-viografia@schools.ac.cy</w:t>
        </w:r>
      </w:hyperlink>
      <w:r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6418F9" w:rsidRPr="0089751E">
        <w:rPr>
          <w:rFonts w:ascii="Arial" w:eastAsia="Times New Roman" w:hAnsi="Arial" w:cs="Arial"/>
          <w:color w:val="222222"/>
          <w:sz w:val="24"/>
          <w:szCs w:val="24"/>
        </w:rPr>
        <w:t>συμπληρωμένο</w:t>
      </w:r>
      <w:r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τον</w:t>
      </w:r>
      <w:r w:rsidR="006418F9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815BC5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σχετικό </w:t>
      </w:r>
      <w:r w:rsidR="003D2F5B" w:rsidRPr="0089751E">
        <w:rPr>
          <w:rFonts w:ascii="Arial" w:eastAsia="Times New Roman" w:hAnsi="Arial" w:cs="Arial"/>
          <w:color w:val="222222"/>
          <w:sz w:val="24"/>
          <w:szCs w:val="24"/>
        </w:rPr>
        <w:t>Ηλεκτρονικό Έντυπο</w:t>
      </w:r>
      <w:r w:rsidR="00AB7EF1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(αρχείο </w:t>
      </w:r>
      <w:r w:rsidR="00AB7EF1" w:rsidRPr="0089751E">
        <w:rPr>
          <w:rFonts w:ascii="Arial" w:eastAsia="Times New Roman" w:hAnsi="Arial" w:cs="Arial"/>
          <w:color w:val="222222"/>
          <w:sz w:val="24"/>
          <w:szCs w:val="24"/>
          <w:lang w:val="en-US"/>
        </w:rPr>
        <w:t>excel</w:t>
      </w:r>
      <w:r w:rsidR="00AB7EF1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) </w:t>
      </w:r>
      <w:r w:rsidR="003D2F5B" w:rsidRPr="0089751E">
        <w:rPr>
          <w:rFonts w:ascii="Arial" w:eastAsia="Times New Roman" w:hAnsi="Arial" w:cs="Arial"/>
          <w:color w:val="222222"/>
          <w:sz w:val="24"/>
          <w:szCs w:val="24"/>
        </w:rPr>
        <w:t>για την καταγραφή των αποτελεσμάτων</w:t>
      </w:r>
      <w:r w:rsidR="00D174C2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D174C2" w:rsidRPr="0089751E">
        <w:rPr>
          <w:rFonts w:ascii="Arial" w:eastAsia="Times New Roman" w:hAnsi="Arial" w:cs="Arial"/>
          <w:b/>
          <w:bCs/>
          <w:color w:val="222222"/>
          <w:sz w:val="24"/>
          <w:szCs w:val="24"/>
        </w:rPr>
        <w:t>το οποίο βρίσκεται αναρτημένο στον ιστότοπο του ΠΙ (βλ. σημείο Α.1)</w:t>
      </w:r>
      <w:r w:rsidR="001B76C3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14:paraId="5F306E48" w14:textId="77777777" w:rsidR="0089751E" w:rsidRPr="0089751E" w:rsidRDefault="0089751E" w:rsidP="00155E43">
      <w:pPr>
        <w:spacing w:after="0" w:line="276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</w:p>
    <w:p w14:paraId="2B6C7075" w14:textId="032D80C2" w:rsidR="005C32EE" w:rsidRPr="0089751E" w:rsidRDefault="0089751E" w:rsidP="00155E43">
      <w:pPr>
        <w:spacing w:after="0" w:line="276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3. </w:t>
      </w:r>
      <w:r w:rsidR="001B76C3" w:rsidRPr="0089751E">
        <w:rPr>
          <w:rFonts w:ascii="Arial" w:eastAsia="Times New Roman" w:hAnsi="Arial" w:cs="Arial"/>
          <w:color w:val="222222"/>
          <w:sz w:val="24"/>
          <w:szCs w:val="24"/>
        </w:rPr>
        <w:t>Το</w:t>
      </w:r>
      <w:r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εν λόγω</w:t>
      </w:r>
      <w:r w:rsidR="001B76C3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 Ηλεκτρονικό Έντυπο θα πρέπει να </w:t>
      </w:r>
      <w:r w:rsidR="003846EB" w:rsidRPr="0089751E">
        <w:rPr>
          <w:rFonts w:ascii="Arial" w:eastAsia="Times New Roman" w:hAnsi="Arial" w:cs="Arial"/>
          <w:color w:val="222222"/>
          <w:sz w:val="24"/>
          <w:szCs w:val="24"/>
        </w:rPr>
        <w:t>συμπληρωθεί από τους</w:t>
      </w:r>
      <w:r w:rsidR="00A927E2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/τις διδάσκοντες/διδάσκουσες φιλολόγους και τους/τις Υπεύθυνους/Υπεύθυνες Καθηγητές/Καθηγήτριες που διδάσκουν στα Προγράμματα Εκμάθησης της Ελληνικής ως δεύτερης Γλώσσας και στη συνέχεια </w:t>
      </w:r>
      <w:r w:rsidR="00A927E2" w:rsidRPr="0089751E">
        <w:rPr>
          <w:rFonts w:ascii="Arial" w:eastAsia="Times New Roman" w:hAnsi="Arial" w:cs="Arial"/>
          <w:color w:val="222222"/>
          <w:sz w:val="24"/>
          <w:szCs w:val="24"/>
          <w:u w:val="single"/>
        </w:rPr>
        <w:t xml:space="preserve">να </w:t>
      </w:r>
      <w:r w:rsidR="001B76C3" w:rsidRPr="0089751E">
        <w:rPr>
          <w:rFonts w:ascii="Arial" w:eastAsia="Times New Roman" w:hAnsi="Arial" w:cs="Arial"/>
          <w:color w:val="222222"/>
          <w:sz w:val="24"/>
          <w:szCs w:val="24"/>
          <w:u w:val="single"/>
        </w:rPr>
        <w:t>αποσταλεί πλήρως συμπληρωμένο  από το ηλεκτρονικό ταχυδρομείο κάθε σχολείου</w:t>
      </w:r>
      <w:r w:rsidR="001B76C3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 (για σκοπούς διασφάλισης των προσωπικών δεδομένων) στο ηλεκτρονικό ταχυδρομείο του Τομέα ΜΒ (dme-metanast</w:t>
      </w:r>
      <w:r w:rsidR="00BC5322">
        <w:rPr>
          <w:rFonts w:ascii="Arial" w:eastAsia="Times New Roman" w:hAnsi="Arial" w:cs="Arial"/>
          <w:color w:val="222222"/>
          <w:sz w:val="24"/>
          <w:szCs w:val="24"/>
        </w:rPr>
        <w:t>eftiki-viografia@schools.ac.cy)</w:t>
      </w:r>
      <w:r w:rsidR="001B76C3" w:rsidRPr="0089751E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="001B76C3" w:rsidRPr="0089751E">
        <w:rPr>
          <w:rFonts w:ascii="Arial" w:eastAsia="Times New Roman" w:hAnsi="Arial" w:cs="Arial"/>
          <w:b/>
          <w:bCs/>
          <w:color w:val="222222"/>
          <w:sz w:val="24"/>
          <w:szCs w:val="24"/>
        </w:rPr>
        <w:t>το αργότερο μέχρι την Τρίτη, 17/9/2024</w:t>
      </w:r>
      <w:r w:rsidR="001B76C3" w:rsidRPr="0089751E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14:paraId="1169BE0E" w14:textId="77777777" w:rsidR="009B3550" w:rsidRPr="0089751E" w:rsidRDefault="009B3550" w:rsidP="00155E43">
      <w:pPr>
        <w:spacing w:after="0" w:line="276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</w:p>
    <w:p w14:paraId="4DFCD69C" w14:textId="3E5E4934" w:rsidR="0056532F" w:rsidRPr="0089751E" w:rsidRDefault="0056532F" w:rsidP="00155E43">
      <w:pPr>
        <w:tabs>
          <w:tab w:val="left" w:pos="2221"/>
        </w:tabs>
        <w:spacing w:after="0" w:line="276" w:lineRule="auto"/>
        <w:jc w:val="both"/>
        <w:rPr>
          <w:rFonts w:ascii="Arial" w:eastAsia="Times New Roman" w:hAnsi="Arial" w:cs="Arial"/>
          <w:b/>
          <w:color w:val="2E74B5" w:themeColor="accent1" w:themeShade="BF"/>
          <w:sz w:val="24"/>
          <w:szCs w:val="24"/>
        </w:rPr>
      </w:pPr>
    </w:p>
    <w:p w14:paraId="2125F736" w14:textId="50EBC584" w:rsidR="008C4495" w:rsidRPr="0089751E" w:rsidRDefault="00547C28" w:rsidP="00155E43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9751E">
        <w:rPr>
          <w:rFonts w:ascii="Arial" w:hAnsi="Arial" w:cs="Arial"/>
          <w:b/>
          <w:sz w:val="24"/>
          <w:szCs w:val="24"/>
          <w:u w:val="single"/>
        </w:rPr>
        <w:t>Ε</w:t>
      </w:r>
      <w:r w:rsidR="008C4495" w:rsidRPr="0089751E">
        <w:rPr>
          <w:rFonts w:ascii="Arial" w:hAnsi="Arial" w:cs="Arial"/>
          <w:b/>
          <w:sz w:val="24"/>
          <w:szCs w:val="24"/>
          <w:u w:val="single"/>
        </w:rPr>
        <w:t xml:space="preserve">.  </w:t>
      </w:r>
      <w:r w:rsidR="00755AE5" w:rsidRPr="0089751E">
        <w:rPr>
          <w:rFonts w:ascii="Arial" w:hAnsi="Arial" w:cs="Arial"/>
          <w:b/>
          <w:sz w:val="24"/>
          <w:szCs w:val="24"/>
          <w:u w:val="single"/>
        </w:rPr>
        <w:t xml:space="preserve">ΚΑΤΑΤΑΞΗ ΜΑΘΗΤΩΝ/ΜΑΘΗΤΡΙΩΝ ΣΕ ΠΡΟΓΡΑΜΜΑΤΑ ΕΚΜΑΘΗΣΗΣ ΤΗΣ ΕΛΛΗΝΙΚΗΣ ΩΣ ΔΕΥΤΕΡΗΣ ΓΛΩΣΣΑΣ Η ΣΤΗ ΓΕΝΙΚΗ ΤΑΞΗ </w:t>
      </w:r>
      <w:r w:rsidR="008C4495" w:rsidRPr="0089751E">
        <w:rPr>
          <w:rFonts w:ascii="Arial" w:hAnsi="Arial" w:cs="Arial"/>
          <w:b/>
          <w:sz w:val="24"/>
          <w:szCs w:val="24"/>
          <w:u w:val="single"/>
        </w:rPr>
        <w:t xml:space="preserve">ΣΤΗ ΒΑΣΗ ΤΟΥ ΑΠΟΤΕΛΕΣΜΑΤΟΣ ΤΗΣ ΑΡΧΙΚΗΣ ΔΙΑΓΝΩΣΤΙΚΗΣ ΑΞΙΟΛΟΓΗΣΗΣ </w:t>
      </w:r>
    </w:p>
    <w:p w14:paraId="03AA05ED" w14:textId="0D61E227" w:rsidR="0089751E" w:rsidRDefault="008C4495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9751E">
        <w:rPr>
          <w:rFonts w:ascii="Arial" w:hAnsi="Arial" w:cs="Arial"/>
          <w:sz w:val="24"/>
          <w:szCs w:val="24"/>
        </w:rPr>
        <w:t xml:space="preserve">Όταν ολοκληρωθεί η αξιολόγηση του </w:t>
      </w:r>
      <w:r w:rsidRPr="0089751E">
        <w:rPr>
          <w:rFonts w:ascii="Arial" w:hAnsi="Arial" w:cs="Arial"/>
          <w:color w:val="000000"/>
          <w:sz w:val="24"/>
          <w:szCs w:val="24"/>
        </w:rPr>
        <w:t>διαγνωστικού εξεταστικού δοκιμίου</w:t>
      </w:r>
      <w:r w:rsidRPr="0089751E">
        <w:rPr>
          <w:rFonts w:ascii="Arial" w:hAnsi="Arial" w:cs="Arial"/>
          <w:sz w:val="24"/>
          <w:szCs w:val="24"/>
        </w:rPr>
        <w:t>, οι εκπαιδευτικοί καλούνται να αθροίσουν τους βαθμούς που συγκέντρωσε ο/η κάθε μαθητής/ μαθήτρια. Με βάση τη συνολική βαθμολογία που συγκεντρώνει ο/η κάθε μαθητής/μαθήτρια</w:t>
      </w:r>
      <w:r w:rsidR="00755AE5" w:rsidRPr="0089751E">
        <w:rPr>
          <w:rFonts w:ascii="Arial" w:hAnsi="Arial" w:cs="Arial"/>
          <w:sz w:val="24"/>
          <w:szCs w:val="24"/>
        </w:rPr>
        <w:t>, αυτός/αυτή</w:t>
      </w:r>
      <w:r w:rsidRPr="0089751E">
        <w:rPr>
          <w:rFonts w:ascii="Arial" w:hAnsi="Arial" w:cs="Arial"/>
          <w:sz w:val="24"/>
          <w:szCs w:val="24"/>
        </w:rPr>
        <w:t xml:space="preserve"> κατατάσσεται στο αντίστοιχο </w:t>
      </w:r>
      <w:r w:rsidR="00E234CC" w:rsidRPr="0089751E">
        <w:rPr>
          <w:rFonts w:ascii="Arial" w:hAnsi="Arial" w:cs="Arial"/>
          <w:sz w:val="24"/>
          <w:szCs w:val="24"/>
        </w:rPr>
        <w:t>επίπεδο Ελληνομάθειας</w:t>
      </w:r>
      <w:r w:rsidRPr="0089751E">
        <w:rPr>
          <w:rFonts w:ascii="Arial" w:hAnsi="Arial" w:cs="Arial"/>
          <w:sz w:val="24"/>
          <w:szCs w:val="24"/>
        </w:rPr>
        <w:t>, όπως εμφανίζεται στον πιο κάτω πίνακα.</w:t>
      </w:r>
    </w:p>
    <w:p w14:paraId="02320269" w14:textId="77777777" w:rsidR="00574AA4" w:rsidRDefault="00574AA4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155E43" w14:paraId="7AA22FFF" w14:textId="77777777" w:rsidTr="00574AA4">
        <w:tc>
          <w:tcPr>
            <w:tcW w:w="5027" w:type="dxa"/>
            <w:shd w:val="clear" w:color="auto" w:fill="E7E6E6" w:themeFill="background2"/>
          </w:tcPr>
          <w:p w14:paraId="010C8CE4" w14:textId="22501E7D" w:rsidR="00155E43" w:rsidRPr="00574AA4" w:rsidRDefault="00155E43" w:rsidP="00574AA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4AA4">
              <w:rPr>
                <w:b/>
                <w:bCs/>
                <w:sz w:val="24"/>
                <w:szCs w:val="24"/>
              </w:rPr>
              <w:t>Τελική Βαθμολογία (100/100)</w:t>
            </w:r>
          </w:p>
        </w:tc>
        <w:tc>
          <w:tcPr>
            <w:tcW w:w="5028" w:type="dxa"/>
            <w:shd w:val="clear" w:color="auto" w:fill="E7E6E6" w:themeFill="background2"/>
          </w:tcPr>
          <w:p w14:paraId="5985BCA0" w14:textId="1920B875" w:rsidR="00155E43" w:rsidRPr="00574AA4" w:rsidRDefault="00155E43" w:rsidP="00574AA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4AA4">
              <w:rPr>
                <w:b/>
                <w:bCs/>
                <w:sz w:val="24"/>
                <w:szCs w:val="24"/>
              </w:rPr>
              <w:t>Αντίστοιχο Επίπεδο Ελληνομάθειας</w:t>
            </w:r>
          </w:p>
        </w:tc>
      </w:tr>
      <w:tr w:rsidR="00155E43" w14:paraId="7AC907F5" w14:textId="77777777" w:rsidTr="00155E43">
        <w:tc>
          <w:tcPr>
            <w:tcW w:w="5027" w:type="dxa"/>
          </w:tcPr>
          <w:p w14:paraId="3B184831" w14:textId="1FE22E8B" w:rsidR="00155E43" w:rsidRPr="00574AA4" w:rsidRDefault="00155E43" w:rsidP="00574AA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AA4">
              <w:rPr>
                <w:sz w:val="24"/>
                <w:szCs w:val="24"/>
              </w:rPr>
              <w:t>0 – 45</w:t>
            </w:r>
          </w:p>
        </w:tc>
        <w:tc>
          <w:tcPr>
            <w:tcW w:w="5028" w:type="dxa"/>
          </w:tcPr>
          <w:p w14:paraId="2D9651B3" w14:textId="4FA9B947" w:rsidR="00155E43" w:rsidRPr="008C13B0" w:rsidRDefault="008C13B0" w:rsidP="00574AA4">
            <w:pPr>
              <w:spacing w:line="276" w:lineRule="auto"/>
              <w:jc w:val="center"/>
              <w:rPr>
                <w:rFonts w:cstheme="minorHAnsi"/>
              </w:rPr>
            </w:pPr>
            <w:r w:rsidRPr="008C13B0">
              <w:rPr>
                <w:rFonts w:cstheme="minorHAnsi"/>
              </w:rPr>
              <w:t>Α1</w:t>
            </w:r>
          </w:p>
        </w:tc>
      </w:tr>
      <w:tr w:rsidR="00155E43" w14:paraId="7E0E2C58" w14:textId="77777777" w:rsidTr="00155E43">
        <w:tc>
          <w:tcPr>
            <w:tcW w:w="5027" w:type="dxa"/>
          </w:tcPr>
          <w:p w14:paraId="0D432A3C" w14:textId="47213BEF" w:rsidR="00155E43" w:rsidRPr="00574AA4" w:rsidRDefault="00155E43" w:rsidP="00574AA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AA4">
              <w:rPr>
                <w:sz w:val="24"/>
                <w:szCs w:val="24"/>
              </w:rPr>
              <w:t>46 – 84</w:t>
            </w:r>
          </w:p>
        </w:tc>
        <w:tc>
          <w:tcPr>
            <w:tcW w:w="5028" w:type="dxa"/>
          </w:tcPr>
          <w:p w14:paraId="64B7E662" w14:textId="11E806DE" w:rsidR="00155E43" w:rsidRPr="008C13B0" w:rsidRDefault="008C13B0" w:rsidP="00574AA4">
            <w:pPr>
              <w:spacing w:line="276" w:lineRule="auto"/>
              <w:jc w:val="center"/>
              <w:rPr>
                <w:rFonts w:cstheme="minorHAnsi"/>
              </w:rPr>
            </w:pPr>
            <w:r w:rsidRPr="008C13B0">
              <w:rPr>
                <w:rFonts w:cstheme="minorHAnsi"/>
              </w:rPr>
              <w:t>Α2</w:t>
            </w:r>
          </w:p>
        </w:tc>
      </w:tr>
      <w:tr w:rsidR="00155E43" w14:paraId="05154141" w14:textId="77777777" w:rsidTr="00155E43">
        <w:tc>
          <w:tcPr>
            <w:tcW w:w="5027" w:type="dxa"/>
          </w:tcPr>
          <w:p w14:paraId="00C817A5" w14:textId="049DEEC3" w:rsidR="00155E43" w:rsidRPr="00574AA4" w:rsidRDefault="00155E43" w:rsidP="00574AA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AA4">
              <w:rPr>
                <w:sz w:val="24"/>
                <w:szCs w:val="24"/>
              </w:rPr>
              <w:t>85 – 100</w:t>
            </w:r>
          </w:p>
        </w:tc>
        <w:tc>
          <w:tcPr>
            <w:tcW w:w="5028" w:type="dxa"/>
          </w:tcPr>
          <w:p w14:paraId="173FC92B" w14:textId="37636B75" w:rsidR="00155E43" w:rsidRPr="008C13B0" w:rsidRDefault="008C13B0" w:rsidP="00574AA4">
            <w:pPr>
              <w:spacing w:line="276" w:lineRule="auto"/>
              <w:jc w:val="center"/>
              <w:rPr>
                <w:rFonts w:cstheme="minorHAnsi"/>
              </w:rPr>
            </w:pPr>
            <w:r w:rsidRPr="008C13B0">
              <w:rPr>
                <w:rFonts w:cstheme="minorHAnsi"/>
              </w:rPr>
              <w:t>Β1</w:t>
            </w:r>
          </w:p>
        </w:tc>
      </w:tr>
    </w:tbl>
    <w:p w14:paraId="37F497F4" w14:textId="77777777" w:rsidR="00155E43" w:rsidRPr="0089751E" w:rsidRDefault="00155E43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B02C330" w14:textId="77777777" w:rsidR="008C13B0" w:rsidRDefault="008C13B0" w:rsidP="00155E43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973B4E5" w14:textId="77777777" w:rsidR="008C13B0" w:rsidRDefault="008C13B0" w:rsidP="00155E43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BA42989" w14:textId="77777777" w:rsidR="00646B3B" w:rsidRDefault="00646B3B" w:rsidP="00155E43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17A6DD6" w14:textId="6406F1B6" w:rsidR="00155E43" w:rsidRDefault="008C4495" w:rsidP="00155E43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9751E">
        <w:rPr>
          <w:rFonts w:ascii="Arial" w:hAnsi="Arial" w:cs="Arial"/>
          <w:b/>
          <w:sz w:val="24"/>
          <w:szCs w:val="24"/>
        </w:rPr>
        <w:lastRenderedPageBreak/>
        <w:t>Διευκρινίζεται ότι</w:t>
      </w:r>
      <w:r w:rsidR="00155E43">
        <w:rPr>
          <w:rFonts w:ascii="Arial" w:hAnsi="Arial" w:cs="Arial"/>
          <w:b/>
          <w:sz w:val="24"/>
          <w:szCs w:val="24"/>
        </w:rPr>
        <w:t>:</w:t>
      </w:r>
      <w:r w:rsidR="00850CDD" w:rsidRPr="0089751E">
        <w:rPr>
          <w:rFonts w:ascii="Arial" w:hAnsi="Arial" w:cs="Arial"/>
          <w:b/>
          <w:sz w:val="24"/>
          <w:szCs w:val="24"/>
        </w:rPr>
        <w:t xml:space="preserve"> </w:t>
      </w:r>
    </w:p>
    <w:p w14:paraId="7164C43C" w14:textId="531976CA" w:rsidR="00E67E87" w:rsidRPr="0089751E" w:rsidRDefault="00155E43" w:rsidP="00155E4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07FAE" w:rsidRPr="0089751E">
        <w:rPr>
          <w:rFonts w:ascii="Arial" w:hAnsi="Arial" w:cs="Arial"/>
          <w:sz w:val="24"/>
          <w:szCs w:val="24"/>
        </w:rPr>
        <w:t xml:space="preserve">α. </w:t>
      </w:r>
      <w:r w:rsidR="00F43028" w:rsidRPr="0089751E">
        <w:rPr>
          <w:rFonts w:ascii="Arial" w:hAnsi="Arial" w:cs="Arial"/>
          <w:sz w:val="24"/>
          <w:szCs w:val="24"/>
        </w:rPr>
        <w:t xml:space="preserve">Σε περίπτωση που μαθητής/μαθήτρια εξασφαλίσει </w:t>
      </w:r>
      <w:r w:rsidR="00F43028" w:rsidRPr="0089751E">
        <w:rPr>
          <w:rFonts w:ascii="Arial" w:hAnsi="Arial" w:cs="Arial"/>
          <w:b/>
          <w:bCs/>
          <w:sz w:val="24"/>
          <w:szCs w:val="24"/>
        </w:rPr>
        <w:t>τουλάχιστον 85 μονάδες</w:t>
      </w:r>
      <w:r w:rsidR="00B934D9" w:rsidRPr="0089751E">
        <w:rPr>
          <w:rFonts w:ascii="Arial" w:hAnsi="Arial" w:cs="Arial"/>
          <w:sz w:val="24"/>
          <w:szCs w:val="24"/>
        </w:rPr>
        <w:t xml:space="preserve"> (και άρα </w:t>
      </w:r>
      <w:r>
        <w:rPr>
          <w:rFonts w:ascii="Arial" w:hAnsi="Arial" w:cs="Arial"/>
          <w:sz w:val="24"/>
          <w:szCs w:val="24"/>
        </w:rPr>
        <w:tab/>
      </w:r>
      <w:r w:rsidR="00B934D9" w:rsidRPr="0089751E">
        <w:rPr>
          <w:rFonts w:ascii="Arial" w:hAnsi="Arial" w:cs="Arial"/>
          <w:sz w:val="24"/>
          <w:szCs w:val="24"/>
        </w:rPr>
        <w:t>κατέχει το επίπεδο Β1 στην Ελληνομάθεια)</w:t>
      </w:r>
      <w:r w:rsidR="00F43028" w:rsidRPr="0089751E">
        <w:rPr>
          <w:rFonts w:ascii="Arial" w:hAnsi="Arial" w:cs="Arial"/>
          <w:sz w:val="24"/>
          <w:szCs w:val="24"/>
        </w:rPr>
        <w:t xml:space="preserve">, τότε </w:t>
      </w:r>
      <w:r w:rsidR="00B934D9" w:rsidRPr="0089751E">
        <w:rPr>
          <w:rFonts w:ascii="Arial" w:hAnsi="Arial" w:cs="Arial"/>
          <w:sz w:val="24"/>
          <w:szCs w:val="24"/>
        </w:rPr>
        <w:t xml:space="preserve">τοποθετείται σε </w:t>
      </w:r>
      <w:r w:rsidR="00B934D9" w:rsidRPr="0089751E">
        <w:rPr>
          <w:rFonts w:ascii="Arial" w:hAnsi="Arial" w:cs="Arial"/>
          <w:b/>
          <w:bCs/>
          <w:sz w:val="24"/>
          <w:szCs w:val="24"/>
        </w:rPr>
        <w:t>τμήμα γενικής τάξης</w:t>
      </w:r>
      <w:r w:rsidR="00B934D9" w:rsidRPr="0089751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 w:rsidR="00B934D9" w:rsidRPr="00155E43">
        <w:rPr>
          <w:rFonts w:ascii="Arial" w:hAnsi="Arial" w:cs="Arial"/>
          <w:b/>
          <w:bCs/>
          <w:sz w:val="24"/>
          <w:szCs w:val="24"/>
        </w:rPr>
        <w:t>Σε αντίθετη περίπτωση</w:t>
      </w:r>
      <w:r w:rsidR="00B934D9" w:rsidRPr="00155E43">
        <w:rPr>
          <w:rFonts w:ascii="Arial" w:hAnsi="Arial" w:cs="Arial"/>
          <w:sz w:val="24"/>
          <w:szCs w:val="24"/>
        </w:rPr>
        <w:t xml:space="preserve">, ο μαθητής/μαθήτρια τοποθετείται σε </w:t>
      </w:r>
      <w:r w:rsidR="00B934D9" w:rsidRPr="00155E43">
        <w:rPr>
          <w:rFonts w:ascii="Arial" w:hAnsi="Arial" w:cs="Arial"/>
          <w:b/>
          <w:bCs/>
          <w:sz w:val="24"/>
          <w:szCs w:val="24"/>
        </w:rPr>
        <w:t xml:space="preserve">Πρόγραμμα Εκμάθησης </w:t>
      </w:r>
      <w:r w:rsidRPr="00155E43">
        <w:rPr>
          <w:rFonts w:ascii="Arial" w:hAnsi="Arial" w:cs="Arial"/>
          <w:b/>
          <w:bCs/>
          <w:sz w:val="24"/>
          <w:szCs w:val="24"/>
        </w:rPr>
        <w:tab/>
      </w:r>
      <w:r w:rsidR="00B934D9" w:rsidRPr="00155E43">
        <w:rPr>
          <w:rFonts w:ascii="Arial" w:hAnsi="Arial" w:cs="Arial"/>
          <w:b/>
          <w:bCs/>
          <w:sz w:val="24"/>
          <w:szCs w:val="24"/>
        </w:rPr>
        <w:t>της Ελληνικής ως δεύτερης Γλώσσας</w:t>
      </w:r>
      <w:r w:rsidR="00B934D9" w:rsidRPr="0089751E">
        <w:rPr>
          <w:rFonts w:ascii="Arial" w:hAnsi="Arial" w:cs="Arial"/>
          <w:sz w:val="24"/>
          <w:szCs w:val="24"/>
        </w:rPr>
        <w:t xml:space="preserve"> και η κατάταξή του/της  σε επίπεδο </w:t>
      </w:r>
      <w:r>
        <w:rPr>
          <w:rFonts w:ascii="Arial" w:hAnsi="Arial" w:cs="Arial"/>
          <w:sz w:val="24"/>
          <w:szCs w:val="24"/>
        </w:rPr>
        <w:tab/>
      </w:r>
      <w:r w:rsidR="00B934D9" w:rsidRPr="0089751E">
        <w:rPr>
          <w:rFonts w:ascii="Arial" w:hAnsi="Arial" w:cs="Arial"/>
          <w:sz w:val="24"/>
          <w:szCs w:val="24"/>
        </w:rPr>
        <w:t xml:space="preserve">Ελληνομάθειας (Α1 ή Α2) αξιοποιείται </w:t>
      </w:r>
      <w:r w:rsidR="00507FAE" w:rsidRPr="00155E43">
        <w:rPr>
          <w:rFonts w:ascii="Arial" w:hAnsi="Arial" w:cs="Arial"/>
          <w:b/>
          <w:bCs/>
          <w:sz w:val="24"/>
          <w:szCs w:val="24"/>
          <w:u w:val="single"/>
        </w:rPr>
        <w:t>ΜΟΝΟ</w:t>
      </w:r>
      <w:r w:rsidR="00507FAE" w:rsidRPr="0089751E">
        <w:rPr>
          <w:rFonts w:ascii="Arial" w:hAnsi="Arial" w:cs="Arial"/>
          <w:sz w:val="24"/>
          <w:szCs w:val="24"/>
        </w:rPr>
        <w:t xml:space="preserve"> </w:t>
      </w:r>
      <w:r w:rsidR="00B934D9" w:rsidRPr="0089751E">
        <w:rPr>
          <w:rFonts w:ascii="Arial" w:hAnsi="Arial" w:cs="Arial"/>
          <w:sz w:val="24"/>
          <w:szCs w:val="24"/>
        </w:rPr>
        <w:t xml:space="preserve">για σκοπούς διαφοροποίησης στη </w:t>
      </w:r>
      <w:r>
        <w:rPr>
          <w:rFonts w:ascii="Arial" w:hAnsi="Arial" w:cs="Arial"/>
          <w:sz w:val="24"/>
          <w:szCs w:val="24"/>
        </w:rPr>
        <w:tab/>
      </w:r>
      <w:r w:rsidR="00B934D9" w:rsidRPr="0089751E">
        <w:rPr>
          <w:rFonts w:ascii="Arial" w:hAnsi="Arial" w:cs="Arial"/>
          <w:sz w:val="24"/>
          <w:szCs w:val="24"/>
        </w:rPr>
        <w:t xml:space="preserve">διδασκαλία. </w:t>
      </w:r>
    </w:p>
    <w:p w14:paraId="4A63278A" w14:textId="6C330DFA" w:rsidR="00507FAE" w:rsidRPr="0089751E" w:rsidRDefault="00155E43" w:rsidP="00155E4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ab/>
      </w:r>
      <w:r w:rsidR="00507FAE" w:rsidRPr="0089751E">
        <w:rPr>
          <w:rFonts w:ascii="Arial" w:hAnsi="Arial" w:cs="Arial"/>
          <w:sz w:val="24"/>
          <w:szCs w:val="24"/>
          <w:lang w:val="el-GR"/>
        </w:rPr>
        <w:t xml:space="preserve">β. </w:t>
      </w:r>
      <w:r w:rsidR="00507FAE" w:rsidRPr="00155E43">
        <w:rPr>
          <w:rFonts w:ascii="Arial" w:hAnsi="Arial" w:cs="Arial"/>
          <w:b/>
          <w:bCs/>
          <w:sz w:val="24"/>
          <w:szCs w:val="24"/>
          <w:lang w:val="el-GR"/>
        </w:rPr>
        <w:t>Η συμμετοχή</w:t>
      </w:r>
      <w:r w:rsidR="00507FAE" w:rsidRPr="0089751E">
        <w:rPr>
          <w:rFonts w:ascii="Arial" w:hAnsi="Arial" w:cs="Arial"/>
          <w:sz w:val="24"/>
          <w:szCs w:val="24"/>
          <w:lang w:val="el-GR"/>
        </w:rPr>
        <w:t xml:space="preserve"> των μαθητών/μαθητριών σε όλα τα Προγράμματα Εκμάθησης της </w:t>
      </w:r>
      <w:r>
        <w:rPr>
          <w:rFonts w:ascii="Arial" w:hAnsi="Arial" w:cs="Arial"/>
          <w:sz w:val="24"/>
          <w:szCs w:val="24"/>
          <w:lang w:val="el-GR"/>
        </w:rPr>
        <w:tab/>
      </w:r>
      <w:r w:rsidR="00507FAE" w:rsidRPr="0089751E">
        <w:rPr>
          <w:rFonts w:ascii="Arial" w:hAnsi="Arial" w:cs="Arial"/>
          <w:sz w:val="24"/>
          <w:szCs w:val="24"/>
          <w:lang w:val="el-GR"/>
        </w:rPr>
        <w:t xml:space="preserve">Ελληνικής ως δεύτερης Γλώσσας του Τομέα ΜΒ της ΔΜΓΕ </w:t>
      </w:r>
      <w:r w:rsidR="00507FAE" w:rsidRPr="00BC5322">
        <w:rPr>
          <w:rFonts w:ascii="Arial" w:hAnsi="Arial" w:cs="Arial"/>
          <w:b/>
          <w:bCs/>
          <w:sz w:val="24"/>
          <w:szCs w:val="24"/>
          <w:lang w:val="el-GR"/>
        </w:rPr>
        <w:t xml:space="preserve">προϋποθέτει τη γραπτή </w:t>
      </w:r>
      <w:r w:rsidRPr="00BC5322">
        <w:rPr>
          <w:rFonts w:ascii="Arial" w:hAnsi="Arial" w:cs="Arial"/>
          <w:b/>
          <w:bCs/>
          <w:sz w:val="24"/>
          <w:szCs w:val="24"/>
          <w:lang w:val="el-GR"/>
        </w:rPr>
        <w:tab/>
      </w:r>
      <w:r w:rsidR="00507FAE" w:rsidRPr="00BC5322">
        <w:rPr>
          <w:rFonts w:ascii="Arial" w:hAnsi="Arial" w:cs="Arial"/>
          <w:b/>
          <w:bCs/>
          <w:sz w:val="24"/>
          <w:szCs w:val="24"/>
          <w:lang w:val="el-GR"/>
        </w:rPr>
        <w:t>συγκατάθεση των γονέων/κηδεμόνων τους</w:t>
      </w:r>
      <w:r w:rsidR="00507FAE" w:rsidRPr="00BC5322">
        <w:rPr>
          <w:rFonts w:ascii="Arial" w:hAnsi="Arial" w:cs="Arial"/>
          <w:sz w:val="24"/>
          <w:szCs w:val="24"/>
          <w:lang w:val="el-GR"/>
        </w:rPr>
        <w:t xml:space="preserve"> μέσω σχετικού Εντύπου, το οποίο είναι </w:t>
      </w:r>
      <w:r w:rsidRPr="00BC5322">
        <w:rPr>
          <w:rFonts w:ascii="Arial" w:hAnsi="Arial" w:cs="Arial"/>
          <w:sz w:val="24"/>
          <w:szCs w:val="24"/>
          <w:lang w:val="el-GR"/>
        </w:rPr>
        <w:tab/>
      </w:r>
      <w:r w:rsidR="00507FAE" w:rsidRPr="00BC5322">
        <w:rPr>
          <w:rFonts w:ascii="Arial" w:hAnsi="Arial" w:cs="Arial"/>
          <w:sz w:val="24"/>
          <w:szCs w:val="24"/>
          <w:lang w:val="el-GR"/>
        </w:rPr>
        <w:t xml:space="preserve">διαθέσιμο στις σχολικές μονάδες, όπου λειτουργούν Προγράμματα εκμάθησης της </w:t>
      </w:r>
      <w:r w:rsidRPr="00BC5322">
        <w:rPr>
          <w:rFonts w:ascii="Arial" w:hAnsi="Arial" w:cs="Arial"/>
          <w:sz w:val="24"/>
          <w:szCs w:val="24"/>
          <w:lang w:val="el-GR"/>
        </w:rPr>
        <w:tab/>
      </w:r>
      <w:r w:rsidR="00507FAE" w:rsidRPr="00BC5322">
        <w:rPr>
          <w:rFonts w:ascii="Arial" w:hAnsi="Arial" w:cs="Arial"/>
          <w:sz w:val="24"/>
          <w:szCs w:val="24"/>
          <w:lang w:val="el-GR"/>
        </w:rPr>
        <w:t>Ελληνικής ως δεύτερης Γλώσσας του Τομέα ΜΒ της ΔΜΓΕ.</w:t>
      </w:r>
      <w:r w:rsidR="00507FAE" w:rsidRPr="0089751E">
        <w:rPr>
          <w:rFonts w:ascii="Arial" w:hAnsi="Arial" w:cs="Arial"/>
          <w:sz w:val="24"/>
          <w:szCs w:val="24"/>
          <w:lang w:val="el-GR"/>
        </w:rPr>
        <w:t xml:space="preserve"> </w:t>
      </w:r>
    </w:p>
    <w:p w14:paraId="3281576F" w14:textId="77777777" w:rsidR="00507FAE" w:rsidRPr="0089751E" w:rsidRDefault="00507FAE" w:rsidP="00155E4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14:paraId="49E735DB" w14:textId="12EF0564" w:rsidR="00507FAE" w:rsidRPr="00BC5322" w:rsidRDefault="00507FAE" w:rsidP="00BC5322">
      <w:pPr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89751E">
        <w:rPr>
          <w:rFonts w:ascii="Arial" w:hAnsi="Arial" w:cs="Arial"/>
          <w:sz w:val="24"/>
          <w:szCs w:val="24"/>
        </w:rPr>
        <w:t xml:space="preserve">γ. Σε περίπτωση που στο σχολείο της εκπαιδευτικής περιφέρειας του/της </w:t>
      </w:r>
      <w:r w:rsidR="00155E43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 xml:space="preserve">μαθητή/μαθήτριας </w:t>
      </w:r>
      <w:r w:rsidRPr="00155E43">
        <w:rPr>
          <w:rFonts w:ascii="Arial" w:hAnsi="Arial" w:cs="Arial"/>
          <w:b/>
          <w:bCs/>
          <w:sz w:val="24"/>
          <w:szCs w:val="24"/>
        </w:rPr>
        <w:t>δεν λειτουργούν Προγράμματα του Τομέα ΜΒ</w:t>
      </w:r>
      <w:r w:rsidRPr="0089751E">
        <w:rPr>
          <w:rFonts w:ascii="Arial" w:hAnsi="Arial" w:cs="Arial"/>
          <w:sz w:val="24"/>
          <w:szCs w:val="24"/>
        </w:rPr>
        <w:t xml:space="preserve">, τότε ο/η </w:t>
      </w:r>
      <w:r w:rsidR="00155E43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 xml:space="preserve">μαθητής/μαθήτρια έχει δικαίωμα </w:t>
      </w:r>
      <w:bookmarkStart w:id="6" w:name="_Hlk172021630"/>
      <w:r w:rsidRPr="00155E43">
        <w:rPr>
          <w:rFonts w:ascii="Arial" w:hAnsi="Arial" w:cs="Arial"/>
          <w:b/>
          <w:bCs/>
          <w:sz w:val="24"/>
          <w:szCs w:val="24"/>
        </w:rPr>
        <w:t>να αιτηθεί μετεγγραφής στο πλησιέστερο σχολείο</w:t>
      </w:r>
      <w:r w:rsidRPr="0089751E">
        <w:rPr>
          <w:rFonts w:ascii="Arial" w:hAnsi="Arial" w:cs="Arial"/>
          <w:sz w:val="24"/>
          <w:szCs w:val="24"/>
        </w:rPr>
        <w:t xml:space="preserve">, </w:t>
      </w:r>
      <w:r w:rsidR="00155E43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>στο</w:t>
      </w:r>
      <w:r w:rsidR="00155E43">
        <w:rPr>
          <w:rFonts w:ascii="Arial" w:hAnsi="Arial" w:cs="Arial"/>
          <w:sz w:val="24"/>
          <w:szCs w:val="24"/>
        </w:rPr>
        <w:t xml:space="preserve"> </w:t>
      </w:r>
      <w:r w:rsidRPr="0089751E">
        <w:rPr>
          <w:rFonts w:ascii="Arial" w:hAnsi="Arial" w:cs="Arial"/>
          <w:sz w:val="24"/>
          <w:szCs w:val="24"/>
        </w:rPr>
        <w:t xml:space="preserve">οποίο προσφέρονται Προγράμματα, μέσω του οικείου Επαρχιακού Γραφείου </w:t>
      </w:r>
      <w:r w:rsidR="00155E43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>Παιδείας.</w:t>
      </w:r>
      <w:r w:rsidR="00155E43">
        <w:rPr>
          <w:rFonts w:ascii="Arial" w:hAnsi="Arial" w:cs="Arial"/>
          <w:sz w:val="24"/>
          <w:szCs w:val="24"/>
        </w:rPr>
        <w:t xml:space="preserve"> </w:t>
      </w:r>
      <w:r w:rsidRPr="0089751E">
        <w:rPr>
          <w:rFonts w:ascii="Arial" w:hAnsi="Arial" w:cs="Arial"/>
          <w:sz w:val="24"/>
          <w:szCs w:val="24"/>
        </w:rPr>
        <w:t xml:space="preserve">Νοείται ότι η τοποθέτηση του/της μαθητή/μαθήτριας σε Πρόγραμμα του Τομέα </w:t>
      </w:r>
      <w:r w:rsidR="00155E43">
        <w:rPr>
          <w:rFonts w:ascii="Arial" w:hAnsi="Arial" w:cs="Arial"/>
          <w:sz w:val="24"/>
          <w:szCs w:val="24"/>
        </w:rPr>
        <w:tab/>
      </w:r>
      <w:r w:rsidRPr="0089751E">
        <w:rPr>
          <w:rFonts w:ascii="Arial" w:hAnsi="Arial" w:cs="Arial"/>
          <w:sz w:val="24"/>
          <w:szCs w:val="24"/>
        </w:rPr>
        <w:t xml:space="preserve">ΜΒ γίνεται με βάση και τη διαθεσιμότητα </w:t>
      </w:r>
      <w:r w:rsidRPr="00BC532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κάθε σχολικής μονάδας.</w:t>
      </w:r>
    </w:p>
    <w:bookmarkEnd w:id="6"/>
    <w:p w14:paraId="6EFBCE9C" w14:textId="04318BE3" w:rsidR="009035DC" w:rsidRPr="00BC5322" w:rsidRDefault="009035DC" w:rsidP="00646B3B">
      <w:pPr>
        <w:spacing w:line="276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BC532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Για απορίες ή περισσότερες διευκρινίσεις μπορείτε να επικοινωνήσετε με τον Τομέα Μεταναστευτικής Βιογραφίας (ΔΜΓΕ)</w:t>
      </w:r>
      <w:r w:rsidR="00C05C7C" w:rsidRPr="00BC532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μέσω ηλεκτρονικού ταχυδρομείου</w:t>
      </w:r>
      <w:r w:rsidR="0056532F" w:rsidRPr="00BC532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</w:t>
      </w:r>
      <w:r w:rsidR="00C05C7C" w:rsidRPr="00BC532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(</w:t>
      </w:r>
      <w:hyperlink r:id="rId10" w:history="1">
        <w:r w:rsidR="00C05C7C" w:rsidRPr="00BC5322">
          <w:rPr>
            <w:rFonts w:ascii="Arial" w:hAnsi="Arial" w:cs="Arial"/>
            <w:color w:val="000000"/>
            <w:sz w:val="24"/>
            <w:szCs w:val="24"/>
          </w:rPr>
          <w:t>dme-metanasteftiki-viografia@schools.ac.cy</w:t>
        </w:r>
      </w:hyperlink>
      <w:r w:rsidR="00C05C7C" w:rsidRPr="00BC532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 ή</w:t>
      </w:r>
      <w:r w:rsidRPr="00BC5322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στο τηλέφωνο: 22800949.</w:t>
      </w:r>
    </w:p>
    <w:p w14:paraId="3F929BDD" w14:textId="77777777" w:rsidR="00412C28" w:rsidRPr="00BC5322" w:rsidRDefault="00412C28" w:rsidP="00BC5322">
      <w:pPr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sectPr w:rsidR="00412C28" w:rsidRPr="00BC5322" w:rsidSect="00DE4CF2">
      <w:headerReference w:type="default" r:id="rId11"/>
      <w:footerReference w:type="default" r:id="rId12"/>
      <w:pgSz w:w="12240" w:h="15840"/>
      <w:pgMar w:top="630" w:right="1226" w:bottom="1134" w:left="94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3F3A8" w14:textId="77777777" w:rsidR="001B0850" w:rsidRDefault="001B0850" w:rsidP="0003307C">
      <w:pPr>
        <w:spacing w:after="0" w:line="240" w:lineRule="auto"/>
      </w:pPr>
      <w:r>
        <w:separator/>
      </w:r>
    </w:p>
  </w:endnote>
  <w:endnote w:type="continuationSeparator" w:id="0">
    <w:p w14:paraId="5ABBBA57" w14:textId="77777777" w:rsidR="001B0850" w:rsidRDefault="001B0850" w:rsidP="00033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10467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C4194A" w14:textId="5BA7EB97" w:rsidR="00DE4CF2" w:rsidRDefault="00DE4C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32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F69A3DB" w14:textId="77777777" w:rsidR="00DE4CF2" w:rsidRDefault="00DE4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A8F07" w14:textId="77777777" w:rsidR="001B0850" w:rsidRDefault="001B0850" w:rsidP="0003307C">
      <w:pPr>
        <w:spacing w:after="0" w:line="240" w:lineRule="auto"/>
      </w:pPr>
      <w:r>
        <w:separator/>
      </w:r>
    </w:p>
  </w:footnote>
  <w:footnote w:type="continuationSeparator" w:id="0">
    <w:p w14:paraId="597EB67E" w14:textId="77777777" w:rsidR="001B0850" w:rsidRDefault="001B0850" w:rsidP="00033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55E91" w14:textId="0496FF7D" w:rsidR="0003307C" w:rsidRDefault="0003307C">
    <w:pPr>
      <w:pStyle w:val="Header"/>
      <w:jc w:val="right"/>
    </w:pPr>
  </w:p>
  <w:p w14:paraId="64D9A6BB" w14:textId="77777777" w:rsidR="0003307C" w:rsidRDefault="000330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05791"/>
    <w:multiLevelType w:val="hybridMultilevel"/>
    <w:tmpl w:val="4E2C5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D6D85"/>
    <w:multiLevelType w:val="hybridMultilevel"/>
    <w:tmpl w:val="A7920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B7D11"/>
    <w:multiLevelType w:val="hybridMultilevel"/>
    <w:tmpl w:val="0414D0C8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117636DE">
      <w:numFmt w:val="bullet"/>
      <w:lvlText w:val=""/>
      <w:lvlJc w:val="left"/>
      <w:pPr>
        <w:ind w:left="1800" w:hanging="720"/>
      </w:pPr>
      <w:rPr>
        <w:rFonts w:ascii="Symbol" w:eastAsia="Times New Roman" w:hAnsi="Symbol" w:cs="Arial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5722"/>
    <w:multiLevelType w:val="hybridMultilevel"/>
    <w:tmpl w:val="B426BEB8"/>
    <w:lvl w:ilvl="0" w:tplc="705603F6">
      <w:start w:val="1"/>
      <w:numFmt w:val="decimal"/>
      <w:lvlText w:val="%1."/>
      <w:lvlJc w:val="left"/>
      <w:pPr>
        <w:ind w:left="396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10931D41"/>
    <w:multiLevelType w:val="hybridMultilevel"/>
    <w:tmpl w:val="1794C7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F2314"/>
    <w:multiLevelType w:val="hybridMultilevel"/>
    <w:tmpl w:val="7BB082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568A7"/>
    <w:multiLevelType w:val="hybridMultilevel"/>
    <w:tmpl w:val="414431EC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C2346"/>
    <w:multiLevelType w:val="hybridMultilevel"/>
    <w:tmpl w:val="B84CBC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004A2"/>
    <w:multiLevelType w:val="hybridMultilevel"/>
    <w:tmpl w:val="D2242E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73A22"/>
    <w:multiLevelType w:val="hybridMultilevel"/>
    <w:tmpl w:val="D974E5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8059C"/>
    <w:multiLevelType w:val="hybridMultilevel"/>
    <w:tmpl w:val="D67C15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26B8F"/>
    <w:multiLevelType w:val="hybridMultilevel"/>
    <w:tmpl w:val="2F70530A"/>
    <w:lvl w:ilvl="0" w:tplc="705603F6">
      <w:start w:val="1"/>
      <w:numFmt w:val="decimal"/>
      <w:lvlText w:val="%1."/>
      <w:lvlJc w:val="left"/>
      <w:pPr>
        <w:ind w:left="39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D14C5"/>
    <w:multiLevelType w:val="hybridMultilevel"/>
    <w:tmpl w:val="B2DA0344"/>
    <w:lvl w:ilvl="0" w:tplc="B8D4350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5B9BD5" w:themeColor="accent1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9A74FB"/>
    <w:multiLevelType w:val="hybridMultilevel"/>
    <w:tmpl w:val="8E7236E2"/>
    <w:lvl w:ilvl="0" w:tplc="CC7080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5B9BD5" w:themeColor="accent1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C14C90"/>
    <w:multiLevelType w:val="hybridMultilevel"/>
    <w:tmpl w:val="CAAA6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F0A80"/>
    <w:multiLevelType w:val="hybridMultilevel"/>
    <w:tmpl w:val="A10A684E"/>
    <w:lvl w:ilvl="0" w:tplc="064A8D2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127520">
    <w:abstractNumId w:val="15"/>
  </w:num>
  <w:num w:numId="2" w16cid:durableId="638805185">
    <w:abstractNumId w:val="1"/>
  </w:num>
  <w:num w:numId="3" w16cid:durableId="1525095232">
    <w:abstractNumId w:val="14"/>
  </w:num>
  <w:num w:numId="4" w16cid:durableId="1757361960">
    <w:abstractNumId w:val="3"/>
  </w:num>
  <w:num w:numId="5" w16cid:durableId="41372577">
    <w:abstractNumId w:val="0"/>
  </w:num>
  <w:num w:numId="6" w16cid:durableId="1768453886">
    <w:abstractNumId w:val="0"/>
  </w:num>
  <w:num w:numId="7" w16cid:durableId="877279448">
    <w:abstractNumId w:val="3"/>
  </w:num>
  <w:num w:numId="8" w16cid:durableId="2074742037">
    <w:abstractNumId w:val="11"/>
  </w:num>
  <w:num w:numId="9" w16cid:durableId="920991966">
    <w:abstractNumId w:val="7"/>
  </w:num>
  <w:num w:numId="10" w16cid:durableId="1548764113">
    <w:abstractNumId w:val="5"/>
  </w:num>
  <w:num w:numId="11" w16cid:durableId="1856378843">
    <w:abstractNumId w:val="9"/>
  </w:num>
  <w:num w:numId="12" w16cid:durableId="775098518">
    <w:abstractNumId w:val="10"/>
  </w:num>
  <w:num w:numId="13" w16cid:durableId="445348364">
    <w:abstractNumId w:val="8"/>
  </w:num>
  <w:num w:numId="14" w16cid:durableId="884175848">
    <w:abstractNumId w:val="13"/>
  </w:num>
  <w:num w:numId="15" w16cid:durableId="964500913">
    <w:abstractNumId w:val="12"/>
  </w:num>
  <w:num w:numId="16" w16cid:durableId="2091196438">
    <w:abstractNumId w:val="4"/>
  </w:num>
  <w:num w:numId="17" w16cid:durableId="1243026569">
    <w:abstractNumId w:val="2"/>
  </w:num>
  <w:num w:numId="18" w16cid:durableId="19949875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07C"/>
    <w:rsid w:val="00002DAC"/>
    <w:rsid w:val="000162BB"/>
    <w:rsid w:val="00025451"/>
    <w:rsid w:val="000260AF"/>
    <w:rsid w:val="0003307C"/>
    <w:rsid w:val="00033809"/>
    <w:rsid w:val="00034618"/>
    <w:rsid w:val="00042A7B"/>
    <w:rsid w:val="000474A1"/>
    <w:rsid w:val="00063E25"/>
    <w:rsid w:val="000A4C59"/>
    <w:rsid w:val="000B0AA0"/>
    <w:rsid w:val="000B45DE"/>
    <w:rsid w:val="000B7610"/>
    <w:rsid w:val="000D6DFF"/>
    <w:rsid w:val="000E19A1"/>
    <w:rsid w:val="00110D4D"/>
    <w:rsid w:val="00114448"/>
    <w:rsid w:val="00136269"/>
    <w:rsid w:val="001523C6"/>
    <w:rsid w:val="00155E43"/>
    <w:rsid w:val="001640C8"/>
    <w:rsid w:val="00164195"/>
    <w:rsid w:val="00171F6C"/>
    <w:rsid w:val="001908B6"/>
    <w:rsid w:val="00193E5B"/>
    <w:rsid w:val="00195351"/>
    <w:rsid w:val="001A752B"/>
    <w:rsid w:val="001B0850"/>
    <w:rsid w:val="001B76C3"/>
    <w:rsid w:val="001C0C9B"/>
    <w:rsid w:val="001C51B8"/>
    <w:rsid w:val="001F0814"/>
    <w:rsid w:val="001F594B"/>
    <w:rsid w:val="0020121F"/>
    <w:rsid w:val="00201243"/>
    <w:rsid w:val="00206400"/>
    <w:rsid w:val="00207505"/>
    <w:rsid w:val="00210673"/>
    <w:rsid w:val="00217F47"/>
    <w:rsid w:val="002430CF"/>
    <w:rsid w:val="00250CF6"/>
    <w:rsid w:val="00256DFE"/>
    <w:rsid w:val="00257747"/>
    <w:rsid w:val="002678C1"/>
    <w:rsid w:val="002724D7"/>
    <w:rsid w:val="002857BD"/>
    <w:rsid w:val="002867D1"/>
    <w:rsid w:val="002A5C09"/>
    <w:rsid w:val="002C4B78"/>
    <w:rsid w:val="002D7568"/>
    <w:rsid w:val="002F00FA"/>
    <w:rsid w:val="00300C47"/>
    <w:rsid w:val="003210A3"/>
    <w:rsid w:val="00321367"/>
    <w:rsid w:val="00323605"/>
    <w:rsid w:val="00326E7C"/>
    <w:rsid w:val="0033273A"/>
    <w:rsid w:val="003453AA"/>
    <w:rsid w:val="003469E2"/>
    <w:rsid w:val="00346F5A"/>
    <w:rsid w:val="00352030"/>
    <w:rsid w:val="00365EF2"/>
    <w:rsid w:val="00381726"/>
    <w:rsid w:val="003846EB"/>
    <w:rsid w:val="003877DF"/>
    <w:rsid w:val="00391C6C"/>
    <w:rsid w:val="003A1D64"/>
    <w:rsid w:val="003B4DB8"/>
    <w:rsid w:val="003D2F5B"/>
    <w:rsid w:val="003E0389"/>
    <w:rsid w:val="00402640"/>
    <w:rsid w:val="00407A0A"/>
    <w:rsid w:val="00412C28"/>
    <w:rsid w:val="00425E36"/>
    <w:rsid w:val="004375CC"/>
    <w:rsid w:val="00441DC6"/>
    <w:rsid w:val="0045706B"/>
    <w:rsid w:val="0047579B"/>
    <w:rsid w:val="00480C61"/>
    <w:rsid w:val="0048130D"/>
    <w:rsid w:val="004973DD"/>
    <w:rsid w:val="00497635"/>
    <w:rsid w:val="004A3051"/>
    <w:rsid w:val="004A6EC4"/>
    <w:rsid w:val="004A7A00"/>
    <w:rsid w:val="004B0568"/>
    <w:rsid w:val="004C5CBF"/>
    <w:rsid w:val="004D10A3"/>
    <w:rsid w:val="004E27D8"/>
    <w:rsid w:val="004E2D48"/>
    <w:rsid w:val="004E4C64"/>
    <w:rsid w:val="005028F1"/>
    <w:rsid w:val="00504757"/>
    <w:rsid w:val="00507FAE"/>
    <w:rsid w:val="00517E56"/>
    <w:rsid w:val="00530321"/>
    <w:rsid w:val="00544F87"/>
    <w:rsid w:val="00547C28"/>
    <w:rsid w:val="00551165"/>
    <w:rsid w:val="00554200"/>
    <w:rsid w:val="0056532F"/>
    <w:rsid w:val="00574AA4"/>
    <w:rsid w:val="0057639F"/>
    <w:rsid w:val="00576E52"/>
    <w:rsid w:val="00595C71"/>
    <w:rsid w:val="005A68D6"/>
    <w:rsid w:val="005B0A1B"/>
    <w:rsid w:val="005B11AE"/>
    <w:rsid w:val="005C32EE"/>
    <w:rsid w:val="005C3617"/>
    <w:rsid w:val="005E1CF2"/>
    <w:rsid w:val="005E5BE5"/>
    <w:rsid w:val="005F18A6"/>
    <w:rsid w:val="005F43B7"/>
    <w:rsid w:val="005F4E4A"/>
    <w:rsid w:val="006123BC"/>
    <w:rsid w:val="0061764B"/>
    <w:rsid w:val="006418F9"/>
    <w:rsid w:val="00646B3B"/>
    <w:rsid w:val="0065225B"/>
    <w:rsid w:val="0066171C"/>
    <w:rsid w:val="00672F74"/>
    <w:rsid w:val="00674C1F"/>
    <w:rsid w:val="00676749"/>
    <w:rsid w:val="00687E6B"/>
    <w:rsid w:val="006B146B"/>
    <w:rsid w:val="006B1DC7"/>
    <w:rsid w:val="006B7F77"/>
    <w:rsid w:val="006C31F6"/>
    <w:rsid w:val="006F5FBF"/>
    <w:rsid w:val="00700F21"/>
    <w:rsid w:val="00706541"/>
    <w:rsid w:val="00706710"/>
    <w:rsid w:val="0070708E"/>
    <w:rsid w:val="00720B93"/>
    <w:rsid w:val="00720C04"/>
    <w:rsid w:val="007256CB"/>
    <w:rsid w:val="00755AE5"/>
    <w:rsid w:val="00777558"/>
    <w:rsid w:val="0078441F"/>
    <w:rsid w:val="007955C2"/>
    <w:rsid w:val="007A67F9"/>
    <w:rsid w:val="007B3056"/>
    <w:rsid w:val="007B30AC"/>
    <w:rsid w:val="007E3A62"/>
    <w:rsid w:val="007E7E0E"/>
    <w:rsid w:val="007F2269"/>
    <w:rsid w:val="00810C79"/>
    <w:rsid w:val="00815BC5"/>
    <w:rsid w:val="008163FD"/>
    <w:rsid w:val="00830BEB"/>
    <w:rsid w:val="00833E89"/>
    <w:rsid w:val="0083487A"/>
    <w:rsid w:val="008377DB"/>
    <w:rsid w:val="00847957"/>
    <w:rsid w:val="00850CDD"/>
    <w:rsid w:val="008578EE"/>
    <w:rsid w:val="0086295B"/>
    <w:rsid w:val="00873A3D"/>
    <w:rsid w:val="008759DF"/>
    <w:rsid w:val="0089751E"/>
    <w:rsid w:val="008A4099"/>
    <w:rsid w:val="008A6B70"/>
    <w:rsid w:val="008B5D43"/>
    <w:rsid w:val="008C13B0"/>
    <w:rsid w:val="008C2002"/>
    <w:rsid w:val="008C4495"/>
    <w:rsid w:val="008C5ADB"/>
    <w:rsid w:val="008C6431"/>
    <w:rsid w:val="009014B4"/>
    <w:rsid w:val="009035DC"/>
    <w:rsid w:val="00912416"/>
    <w:rsid w:val="00917F50"/>
    <w:rsid w:val="00920EF4"/>
    <w:rsid w:val="009424C4"/>
    <w:rsid w:val="00945F57"/>
    <w:rsid w:val="009613B7"/>
    <w:rsid w:val="009872EB"/>
    <w:rsid w:val="009B1030"/>
    <w:rsid w:val="009B3550"/>
    <w:rsid w:val="009B5D37"/>
    <w:rsid w:val="009C6CB5"/>
    <w:rsid w:val="009D7A18"/>
    <w:rsid w:val="009E585A"/>
    <w:rsid w:val="009F796D"/>
    <w:rsid w:val="00A012F3"/>
    <w:rsid w:val="00A04C81"/>
    <w:rsid w:val="00A12B5A"/>
    <w:rsid w:val="00A30951"/>
    <w:rsid w:val="00A36B80"/>
    <w:rsid w:val="00A72091"/>
    <w:rsid w:val="00A75135"/>
    <w:rsid w:val="00A818FE"/>
    <w:rsid w:val="00A85DC3"/>
    <w:rsid w:val="00A90453"/>
    <w:rsid w:val="00A90D59"/>
    <w:rsid w:val="00A927E2"/>
    <w:rsid w:val="00AA100C"/>
    <w:rsid w:val="00AA4DF5"/>
    <w:rsid w:val="00AB7EF1"/>
    <w:rsid w:val="00AD0449"/>
    <w:rsid w:val="00AD6150"/>
    <w:rsid w:val="00AD6539"/>
    <w:rsid w:val="00AF48E3"/>
    <w:rsid w:val="00B26417"/>
    <w:rsid w:val="00B346F1"/>
    <w:rsid w:val="00B5300C"/>
    <w:rsid w:val="00B62965"/>
    <w:rsid w:val="00B757B5"/>
    <w:rsid w:val="00B76FA3"/>
    <w:rsid w:val="00B8282B"/>
    <w:rsid w:val="00B934D9"/>
    <w:rsid w:val="00B936E9"/>
    <w:rsid w:val="00BA5597"/>
    <w:rsid w:val="00BB7CFE"/>
    <w:rsid w:val="00BC5322"/>
    <w:rsid w:val="00BD4960"/>
    <w:rsid w:val="00C01116"/>
    <w:rsid w:val="00C05BF5"/>
    <w:rsid w:val="00C05C7C"/>
    <w:rsid w:val="00C14E9C"/>
    <w:rsid w:val="00C153C5"/>
    <w:rsid w:val="00C31E28"/>
    <w:rsid w:val="00C378C3"/>
    <w:rsid w:val="00C43A30"/>
    <w:rsid w:val="00C519E3"/>
    <w:rsid w:val="00C54AC1"/>
    <w:rsid w:val="00C62C9E"/>
    <w:rsid w:val="00C76699"/>
    <w:rsid w:val="00C8627E"/>
    <w:rsid w:val="00C86F59"/>
    <w:rsid w:val="00C974B1"/>
    <w:rsid w:val="00CC20BA"/>
    <w:rsid w:val="00CE104D"/>
    <w:rsid w:val="00D02BD3"/>
    <w:rsid w:val="00D1566B"/>
    <w:rsid w:val="00D174C2"/>
    <w:rsid w:val="00D320D5"/>
    <w:rsid w:val="00D555AF"/>
    <w:rsid w:val="00D73FB5"/>
    <w:rsid w:val="00D76B21"/>
    <w:rsid w:val="00D93316"/>
    <w:rsid w:val="00DA55C3"/>
    <w:rsid w:val="00DB02E9"/>
    <w:rsid w:val="00DE4CF2"/>
    <w:rsid w:val="00DE7812"/>
    <w:rsid w:val="00E10CE8"/>
    <w:rsid w:val="00E10EDE"/>
    <w:rsid w:val="00E234CC"/>
    <w:rsid w:val="00E263D5"/>
    <w:rsid w:val="00E30374"/>
    <w:rsid w:val="00E535B9"/>
    <w:rsid w:val="00E67E87"/>
    <w:rsid w:val="00E8085E"/>
    <w:rsid w:val="00EA2DC0"/>
    <w:rsid w:val="00EA7AFD"/>
    <w:rsid w:val="00EB40AD"/>
    <w:rsid w:val="00EC25B5"/>
    <w:rsid w:val="00ED4728"/>
    <w:rsid w:val="00ED6B00"/>
    <w:rsid w:val="00F01014"/>
    <w:rsid w:val="00F12C42"/>
    <w:rsid w:val="00F244F5"/>
    <w:rsid w:val="00F31604"/>
    <w:rsid w:val="00F3342E"/>
    <w:rsid w:val="00F43028"/>
    <w:rsid w:val="00F61D97"/>
    <w:rsid w:val="00F61E7E"/>
    <w:rsid w:val="00F6664F"/>
    <w:rsid w:val="00F87A9E"/>
    <w:rsid w:val="00F90FF0"/>
    <w:rsid w:val="00FA0764"/>
    <w:rsid w:val="00FD1F27"/>
    <w:rsid w:val="00FD52A0"/>
    <w:rsid w:val="00FD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2970D"/>
  <w15:chartTrackingRefBased/>
  <w15:docId w15:val="{CC3CB77B-5414-4496-AB50-C80E4503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453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307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30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30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7C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0330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7C"/>
    <w:rPr>
      <w:lang w:val="el-GR"/>
    </w:rPr>
  </w:style>
  <w:style w:type="character" w:styleId="FollowedHyperlink">
    <w:name w:val="FollowedHyperlink"/>
    <w:basedOn w:val="DefaultParagraphFont"/>
    <w:uiPriority w:val="99"/>
    <w:semiHidden/>
    <w:unhideWhenUsed/>
    <w:rsid w:val="00830BE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54AC1"/>
    <w:pPr>
      <w:spacing w:after="0" w:line="240" w:lineRule="auto"/>
    </w:pPr>
    <w:rPr>
      <w:lang w:val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815B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B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BC5"/>
    <w:rPr>
      <w:sz w:val="20"/>
      <w:szCs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B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BC5"/>
    <w:rPr>
      <w:b/>
      <w:bCs/>
      <w:sz w:val="20"/>
      <w:szCs w:val="20"/>
      <w:lang w:val="el-G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6B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E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C4495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07FAE"/>
    <w:pPr>
      <w:spacing w:after="0" w:line="240" w:lineRule="auto"/>
    </w:pPr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21F"/>
    <w:rPr>
      <w:rFonts w:ascii="Segoe UI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1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.ac.cy/p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imerosi.moec.gov.cy/ypp1703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me-metanasteftiki-viografia@schools.ac.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e-metanasteftiki-viografia@schools.ac.c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Eleni Simeou</cp:lastModifiedBy>
  <cp:revision>3</cp:revision>
  <cp:lastPrinted>2024-09-06T10:19:00Z</cp:lastPrinted>
  <dcterms:created xsi:type="dcterms:W3CDTF">2024-09-13T09:21:00Z</dcterms:created>
  <dcterms:modified xsi:type="dcterms:W3CDTF">2024-09-13T09:28:00Z</dcterms:modified>
</cp:coreProperties>
</file>