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D5BC20" w14:textId="73D1ACD2" w:rsidR="004E4DDC" w:rsidRPr="004E4DDC" w:rsidRDefault="004E4DDC" w:rsidP="004E4DDC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4E4DDC">
        <w:rPr>
          <w:b/>
          <w:sz w:val="28"/>
          <w:szCs w:val="28"/>
        </w:rPr>
        <w:t>Δοκίμιο Αρχικής Αξιολόγησης για την Ελληνική Γλώσσα για Παιδιά με Μεταναστευτική Βιογραφία  2024 – 2025</w:t>
      </w:r>
    </w:p>
    <w:p w14:paraId="56E22902" w14:textId="77777777" w:rsidR="00B40B52" w:rsidRDefault="00B40B52" w:rsidP="00B40B52">
      <w:pPr>
        <w:jc w:val="center"/>
        <w:rPr>
          <w:b/>
        </w:rPr>
      </w:pPr>
    </w:p>
    <w:p w14:paraId="3D4C14A2" w14:textId="03CABC88" w:rsidR="00B40B52" w:rsidRDefault="00B40B52" w:rsidP="00B40B52">
      <w:pPr>
        <w:jc w:val="center"/>
        <w:rPr>
          <w:b/>
        </w:rPr>
      </w:pPr>
      <w:r w:rsidRPr="00DB7149">
        <w:rPr>
          <w:b/>
        </w:rPr>
        <w:t>Σ</w:t>
      </w:r>
      <w:r w:rsidR="00247432">
        <w:rPr>
          <w:b/>
        </w:rPr>
        <w:t>ΧΑΡΑ</w:t>
      </w:r>
      <w:r w:rsidRPr="00DB7149">
        <w:rPr>
          <w:b/>
        </w:rPr>
        <w:t xml:space="preserve"> ΑΞΙΟΛΟΓΗΣΗΣ</w:t>
      </w:r>
      <w:r w:rsidR="00247432">
        <w:rPr>
          <w:b/>
        </w:rPr>
        <w:t xml:space="preserve"> ΓΙΑ ΤΗΝ</w:t>
      </w:r>
      <w:r w:rsidRPr="00DB7149">
        <w:rPr>
          <w:b/>
        </w:rPr>
        <w:t xml:space="preserve"> ΠΑΡΑΓΩΓΗ ΠΡΟΦΟΡΙΚΟΥ ΛΟΓΟΥ</w:t>
      </w:r>
      <w:r>
        <w:rPr>
          <w:b/>
        </w:rPr>
        <w:t xml:space="preserve"> (Μέρος 4</w:t>
      </w:r>
      <w:r w:rsidRPr="00213BB9">
        <w:rPr>
          <w:b/>
          <w:vertAlign w:val="superscript"/>
        </w:rPr>
        <w:t>ο</w:t>
      </w:r>
      <w:r>
        <w:rPr>
          <w:b/>
        </w:rPr>
        <w:t>)</w:t>
      </w:r>
    </w:p>
    <w:p w14:paraId="034DEF18" w14:textId="77777777" w:rsidR="00763FC2" w:rsidRPr="00DB7149" w:rsidRDefault="00763FC2" w:rsidP="00B40B52">
      <w:pPr>
        <w:jc w:val="center"/>
        <w:rPr>
          <w:b/>
        </w:rPr>
      </w:pPr>
    </w:p>
    <w:p w14:paraId="4B32F26E" w14:textId="6EBF6F1B" w:rsidR="00763FC2" w:rsidRPr="00B40B52" w:rsidRDefault="00763FC2" w:rsidP="00763FC2">
      <w:pPr>
        <w:ind w:left="357" w:hanging="357"/>
      </w:pPr>
      <w:r w:rsidRPr="00B40B52">
        <w:t>Ο μαθητής/η μαθήτρια:</w:t>
      </w:r>
      <w:r>
        <w:t xml:space="preserve"> ……………………………………………………………………………………………………………………………………………………………………………………….</w:t>
      </w:r>
    </w:p>
    <w:p w14:paraId="2AC05BB3" w14:textId="77777777" w:rsidR="00B40B52" w:rsidRDefault="00B40B52" w:rsidP="00B40B52">
      <w:pPr>
        <w:jc w:val="center"/>
        <w:rPr>
          <w:b/>
          <w:sz w:val="22"/>
          <w:szCs w:val="22"/>
        </w:rPr>
      </w:pPr>
    </w:p>
    <w:p w14:paraId="38B6E2BA" w14:textId="7C8B3BC0" w:rsidR="00B40B52" w:rsidRPr="00763FC2" w:rsidRDefault="00B40B52" w:rsidP="00763FC2">
      <w:pPr>
        <w:rPr>
          <w:b/>
        </w:rPr>
      </w:pPr>
      <w:r w:rsidRPr="00B40B52">
        <w:rPr>
          <w:b/>
        </w:rPr>
        <w:t xml:space="preserve">Δραστηριότητα Α:   8 μονάδες                                                                           </w:t>
      </w:r>
    </w:p>
    <w:tbl>
      <w:tblPr>
        <w:tblW w:w="13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028"/>
        <w:gridCol w:w="1920"/>
      </w:tblGrid>
      <w:tr w:rsidR="00B40B52" w:rsidRPr="00B40B52" w14:paraId="54A79AFF" w14:textId="77777777" w:rsidTr="00B45C07">
        <w:tc>
          <w:tcPr>
            <w:tcW w:w="12028" w:type="dxa"/>
          </w:tcPr>
          <w:p w14:paraId="5B24C5EC" w14:textId="77777777" w:rsidR="00B40B52" w:rsidRPr="00B40B52" w:rsidRDefault="00B40B52" w:rsidP="00B40B5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40B52">
              <w:rPr>
                <w:color w:val="000000"/>
              </w:rPr>
              <w:t>Μπορεί να παρουσιάσει τον εαυτό του/της και το κοντινό (οικογενειακό, φίλους/φίλες) περιβάλλον.</w:t>
            </w:r>
          </w:p>
        </w:tc>
        <w:tc>
          <w:tcPr>
            <w:tcW w:w="1920" w:type="dxa"/>
          </w:tcPr>
          <w:p w14:paraId="2CC9CC19" w14:textId="77777777" w:rsidR="00B40B52" w:rsidRPr="00B40B52" w:rsidRDefault="00B40B52" w:rsidP="00B45C07">
            <w:pPr>
              <w:jc w:val="center"/>
              <w:rPr>
                <w:b/>
              </w:rPr>
            </w:pPr>
            <w:r w:rsidRPr="00B40B52">
              <w:rPr>
                <w:b/>
              </w:rPr>
              <w:t>0 - 2</w:t>
            </w:r>
          </w:p>
        </w:tc>
      </w:tr>
      <w:tr w:rsidR="00B40B52" w:rsidRPr="00B40B52" w14:paraId="3C2BBE0E" w14:textId="77777777" w:rsidTr="00B45C07">
        <w:tc>
          <w:tcPr>
            <w:tcW w:w="12028" w:type="dxa"/>
          </w:tcPr>
          <w:p w14:paraId="3CF20027" w14:textId="77777777" w:rsidR="00B40B52" w:rsidRPr="00B40B52" w:rsidRDefault="00B40B52" w:rsidP="00B40B5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40B52">
              <w:rPr>
                <w:color w:val="000000"/>
              </w:rPr>
              <w:t>Μπορεί να ανταποκριθεί σε απλές ερωτήσεις  με αρκετή άνεση.</w:t>
            </w:r>
          </w:p>
        </w:tc>
        <w:tc>
          <w:tcPr>
            <w:tcW w:w="1920" w:type="dxa"/>
          </w:tcPr>
          <w:p w14:paraId="2AFCB801" w14:textId="77777777" w:rsidR="00B40B52" w:rsidRPr="00B40B52" w:rsidRDefault="00B40B52" w:rsidP="00B45C07">
            <w:pPr>
              <w:jc w:val="center"/>
              <w:rPr>
                <w:b/>
              </w:rPr>
            </w:pPr>
            <w:r w:rsidRPr="00B40B52">
              <w:rPr>
                <w:b/>
              </w:rPr>
              <w:t>0 - 2</w:t>
            </w:r>
          </w:p>
        </w:tc>
      </w:tr>
      <w:tr w:rsidR="00B40B52" w:rsidRPr="00B40B52" w14:paraId="67C3BDD9" w14:textId="77777777" w:rsidTr="00B45C07">
        <w:tc>
          <w:tcPr>
            <w:tcW w:w="12028" w:type="dxa"/>
          </w:tcPr>
          <w:p w14:paraId="7526E1B2" w14:textId="77777777" w:rsidR="00B40B52" w:rsidRPr="00B40B52" w:rsidRDefault="00B40B52" w:rsidP="00B40B5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40B52">
              <w:rPr>
                <w:color w:val="000000"/>
              </w:rPr>
              <w:t xml:space="preserve">Μπορεί να μιλήσει για τη χώρα καταγωγής του/της και τη γειτονιά του/της. </w:t>
            </w:r>
          </w:p>
        </w:tc>
        <w:tc>
          <w:tcPr>
            <w:tcW w:w="1920" w:type="dxa"/>
          </w:tcPr>
          <w:p w14:paraId="6FAD55DC" w14:textId="77777777" w:rsidR="00B40B52" w:rsidRPr="00B40B52" w:rsidRDefault="00B40B52" w:rsidP="00B45C07">
            <w:pPr>
              <w:jc w:val="center"/>
              <w:rPr>
                <w:b/>
              </w:rPr>
            </w:pPr>
            <w:r w:rsidRPr="00B40B52">
              <w:rPr>
                <w:b/>
              </w:rPr>
              <w:t>0 - 2</w:t>
            </w:r>
          </w:p>
        </w:tc>
      </w:tr>
      <w:tr w:rsidR="00B40B52" w:rsidRPr="00B40B52" w14:paraId="11C5D950" w14:textId="77777777" w:rsidTr="00B45C07">
        <w:tc>
          <w:tcPr>
            <w:tcW w:w="12028" w:type="dxa"/>
          </w:tcPr>
          <w:p w14:paraId="5B572172" w14:textId="77777777" w:rsidR="00B40B52" w:rsidRPr="00B40B52" w:rsidRDefault="00B40B52" w:rsidP="00B40B5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40B52">
              <w:rPr>
                <w:color w:val="000000"/>
              </w:rPr>
              <w:t>Μπορεί να μιλήσει για τις εμπειρίες του/της στο σχολείο (μαθήματα, τάξη, φίλοι/φίλες στο σχολείο).</w:t>
            </w:r>
          </w:p>
        </w:tc>
        <w:tc>
          <w:tcPr>
            <w:tcW w:w="1920" w:type="dxa"/>
          </w:tcPr>
          <w:p w14:paraId="38AAF6AB" w14:textId="77777777" w:rsidR="00B40B52" w:rsidRPr="00B40B52" w:rsidRDefault="00B40B52" w:rsidP="00B45C07">
            <w:pPr>
              <w:jc w:val="center"/>
              <w:rPr>
                <w:b/>
              </w:rPr>
            </w:pPr>
            <w:r w:rsidRPr="00B40B52">
              <w:rPr>
                <w:b/>
              </w:rPr>
              <w:t xml:space="preserve">0 - 2 </w:t>
            </w:r>
          </w:p>
        </w:tc>
      </w:tr>
    </w:tbl>
    <w:p w14:paraId="6E2E87B5" w14:textId="77777777" w:rsidR="00B40B52" w:rsidRPr="00B40B52" w:rsidRDefault="00B40B52" w:rsidP="00B40B52">
      <w:pPr>
        <w:rPr>
          <w:b/>
        </w:rPr>
      </w:pPr>
    </w:p>
    <w:p w14:paraId="0A192D0F" w14:textId="77777777" w:rsidR="00B40B52" w:rsidRPr="00B40B52" w:rsidRDefault="00B40B52" w:rsidP="00B40B52">
      <w:pPr>
        <w:rPr>
          <w:b/>
        </w:rPr>
      </w:pPr>
      <w:r w:rsidRPr="00B40B52">
        <w:rPr>
          <w:b/>
        </w:rPr>
        <w:t xml:space="preserve">Δραστηριότητα Β: 10 μονάδες </w:t>
      </w:r>
    </w:p>
    <w:tbl>
      <w:tblPr>
        <w:tblW w:w="139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343"/>
        <w:gridCol w:w="1701"/>
        <w:gridCol w:w="1927"/>
      </w:tblGrid>
      <w:tr w:rsidR="00CC70B5" w:rsidRPr="00B40B52" w14:paraId="60C8A9F4" w14:textId="570FD73A" w:rsidTr="00075026">
        <w:trPr>
          <w:trHeight w:val="255"/>
        </w:trPr>
        <w:tc>
          <w:tcPr>
            <w:tcW w:w="10343" w:type="dxa"/>
          </w:tcPr>
          <w:p w14:paraId="02E24722" w14:textId="77777777" w:rsidR="00CC70B5" w:rsidRPr="00B40B52" w:rsidRDefault="00CC70B5" w:rsidP="00B45C07">
            <w:pPr>
              <w:rPr>
                <w:b/>
              </w:rPr>
            </w:pPr>
            <w:r w:rsidRPr="00B40B52">
              <w:rPr>
                <w:b/>
              </w:rPr>
              <w:t>Μονόλογος (5 μονάδες) - Σχολιασμός φωτογραφίας (5 μονάδες)</w:t>
            </w:r>
          </w:p>
        </w:tc>
        <w:tc>
          <w:tcPr>
            <w:tcW w:w="1701" w:type="dxa"/>
            <w:shd w:val="clear" w:color="auto" w:fill="E8E8E8" w:themeFill="background2"/>
          </w:tcPr>
          <w:p w14:paraId="3DCF9D0C" w14:textId="4A611224" w:rsidR="00CC70B5" w:rsidRPr="00B40B52" w:rsidRDefault="00770624" w:rsidP="00B45C07">
            <w:pPr>
              <w:jc w:val="center"/>
              <w:rPr>
                <w:b/>
              </w:rPr>
            </w:pPr>
            <w:r>
              <w:rPr>
                <w:b/>
              </w:rPr>
              <w:t>Μονόλογος</w:t>
            </w:r>
          </w:p>
        </w:tc>
        <w:tc>
          <w:tcPr>
            <w:tcW w:w="1927" w:type="dxa"/>
            <w:shd w:val="clear" w:color="auto" w:fill="E8E8E8" w:themeFill="background2"/>
          </w:tcPr>
          <w:p w14:paraId="2DA75E6C" w14:textId="77777777" w:rsidR="00CC70B5" w:rsidRDefault="00770624" w:rsidP="00B45C07">
            <w:pPr>
              <w:jc w:val="center"/>
              <w:rPr>
                <w:b/>
              </w:rPr>
            </w:pPr>
            <w:r>
              <w:rPr>
                <w:b/>
              </w:rPr>
              <w:t>Σχολιασμός</w:t>
            </w:r>
          </w:p>
          <w:p w14:paraId="15C0AA7C" w14:textId="6A97741F" w:rsidR="00770624" w:rsidRPr="00B40B52" w:rsidRDefault="00770624" w:rsidP="00B45C07">
            <w:pPr>
              <w:jc w:val="center"/>
              <w:rPr>
                <w:b/>
              </w:rPr>
            </w:pPr>
            <w:r>
              <w:rPr>
                <w:b/>
              </w:rPr>
              <w:t>φωτογραφίας</w:t>
            </w:r>
          </w:p>
        </w:tc>
      </w:tr>
      <w:tr w:rsidR="00CC70B5" w:rsidRPr="00B40B52" w14:paraId="25948DD7" w14:textId="38C89D85" w:rsidTr="00CC70B5">
        <w:trPr>
          <w:trHeight w:val="255"/>
        </w:trPr>
        <w:tc>
          <w:tcPr>
            <w:tcW w:w="10343" w:type="dxa"/>
          </w:tcPr>
          <w:p w14:paraId="0D2CE942" w14:textId="77777777" w:rsidR="00CC70B5" w:rsidRPr="00B40B52" w:rsidRDefault="00CC70B5" w:rsidP="00B40B5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40B52">
              <w:rPr>
                <w:color w:val="000000"/>
              </w:rPr>
              <w:t>Μπορεί να εκφραστεί με αρκετή άνεση και με συνεχή ροή.</w:t>
            </w:r>
          </w:p>
        </w:tc>
        <w:tc>
          <w:tcPr>
            <w:tcW w:w="1701" w:type="dxa"/>
          </w:tcPr>
          <w:p w14:paraId="0EFD46DF" w14:textId="77777777" w:rsidR="00CC70B5" w:rsidRPr="00B40B52" w:rsidRDefault="00CC70B5" w:rsidP="00B45C07">
            <w:pPr>
              <w:jc w:val="center"/>
              <w:rPr>
                <w:b/>
              </w:rPr>
            </w:pPr>
            <w:r w:rsidRPr="00B40B52">
              <w:rPr>
                <w:b/>
              </w:rPr>
              <w:t xml:space="preserve">0 - 1 </w:t>
            </w:r>
          </w:p>
        </w:tc>
        <w:tc>
          <w:tcPr>
            <w:tcW w:w="1927" w:type="dxa"/>
          </w:tcPr>
          <w:p w14:paraId="034FD26F" w14:textId="686651EC" w:rsidR="00CC70B5" w:rsidRPr="00B40B52" w:rsidRDefault="00075026" w:rsidP="00B45C07">
            <w:pPr>
              <w:jc w:val="center"/>
              <w:rPr>
                <w:b/>
              </w:rPr>
            </w:pPr>
            <w:r w:rsidRPr="00B40B52">
              <w:rPr>
                <w:b/>
              </w:rPr>
              <w:t>0 - 1</w:t>
            </w:r>
          </w:p>
        </w:tc>
      </w:tr>
      <w:tr w:rsidR="00CC70B5" w:rsidRPr="00B40B52" w14:paraId="023A45B2" w14:textId="3E2CFBD5" w:rsidTr="00CC70B5">
        <w:trPr>
          <w:trHeight w:val="266"/>
        </w:trPr>
        <w:tc>
          <w:tcPr>
            <w:tcW w:w="10343" w:type="dxa"/>
          </w:tcPr>
          <w:p w14:paraId="4F1226C1" w14:textId="62B948C0" w:rsidR="00CC70B5" w:rsidRPr="00B40B52" w:rsidRDefault="00CC70B5" w:rsidP="00B40B5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40B52">
              <w:rPr>
                <w:color w:val="000000"/>
              </w:rPr>
              <w:t>Χρησιμοποιεί ποικίλο λεξιλόγιο για τ</w:t>
            </w:r>
            <w:r w:rsidR="009264CB">
              <w:rPr>
                <w:color w:val="000000"/>
              </w:rPr>
              <w:t>ο θέμα</w:t>
            </w:r>
            <w:r w:rsidRPr="00B40B52">
              <w:rPr>
                <w:color w:val="000000"/>
              </w:rPr>
              <w:t xml:space="preserve"> που έχει επιλεχθεί. </w:t>
            </w:r>
          </w:p>
        </w:tc>
        <w:tc>
          <w:tcPr>
            <w:tcW w:w="1701" w:type="dxa"/>
          </w:tcPr>
          <w:p w14:paraId="0665960E" w14:textId="77777777" w:rsidR="00CC70B5" w:rsidRPr="00B40B52" w:rsidRDefault="00CC70B5" w:rsidP="00B45C07">
            <w:pPr>
              <w:jc w:val="center"/>
              <w:rPr>
                <w:b/>
              </w:rPr>
            </w:pPr>
            <w:r w:rsidRPr="00B40B52">
              <w:rPr>
                <w:b/>
              </w:rPr>
              <w:t xml:space="preserve">0 - 1 </w:t>
            </w:r>
          </w:p>
        </w:tc>
        <w:tc>
          <w:tcPr>
            <w:tcW w:w="1927" w:type="dxa"/>
          </w:tcPr>
          <w:p w14:paraId="5EC5EDEC" w14:textId="3861BDC0" w:rsidR="00CC70B5" w:rsidRPr="00B40B52" w:rsidRDefault="00075026" w:rsidP="00B45C07">
            <w:pPr>
              <w:jc w:val="center"/>
              <w:rPr>
                <w:b/>
              </w:rPr>
            </w:pPr>
            <w:r w:rsidRPr="00B40B52">
              <w:rPr>
                <w:b/>
              </w:rPr>
              <w:t>0 - 1</w:t>
            </w:r>
          </w:p>
        </w:tc>
      </w:tr>
      <w:tr w:rsidR="00CC70B5" w:rsidRPr="00B40B52" w14:paraId="49E0EA3C" w14:textId="2BF46FAA" w:rsidTr="00CC70B5">
        <w:trPr>
          <w:trHeight w:val="255"/>
        </w:trPr>
        <w:tc>
          <w:tcPr>
            <w:tcW w:w="10343" w:type="dxa"/>
          </w:tcPr>
          <w:p w14:paraId="10907065" w14:textId="77777777" w:rsidR="00CC70B5" w:rsidRPr="00B40B52" w:rsidRDefault="00CC70B5" w:rsidP="00B40B5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40B52">
              <w:rPr>
                <w:color w:val="000000"/>
              </w:rPr>
              <w:t>Χρησιμοποιεί καθημερινές εκφράσεις και ακολουθεί τις βασικές συμβάσεις της επικοινωνίας.</w:t>
            </w:r>
          </w:p>
        </w:tc>
        <w:tc>
          <w:tcPr>
            <w:tcW w:w="1701" w:type="dxa"/>
          </w:tcPr>
          <w:p w14:paraId="1034850C" w14:textId="77777777" w:rsidR="00CC70B5" w:rsidRPr="00B40B52" w:rsidRDefault="00CC70B5" w:rsidP="00B45C07">
            <w:pPr>
              <w:jc w:val="center"/>
              <w:rPr>
                <w:b/>
              </w:rPr>
            </w:pPr>
            <w:r w:rsidRPr="00B40B52">
              <w:rPr>
                <w:b/>
              </w:rPr>
              <w:t xml:space="preserve">0 - 1 </w:t>
            </w:r>
          </w:p>
        </w:tc>
        <w:tc>
          <w:tcPr>
            <w:tcW w:w="1927" w:type="dxa"/>
          </w:tcPr>
          <w:p w14:paraId="5B6C8D6C" w14:textId="18B941A0" w:rsidR="00CC70B5" w:rsidRPr="00B40B52" w:rsidRDefault="00075026" w:rsidP="00B45C07">
            <w:pPr>
              <w:jc w:val="center"/>
              <w:rPr>
                <w:b/>
              </w:rPr>
            </w:pPr>
            <w:r w:rsidRPr="00B40B52">
              <w:rPr>
                <w:b/>
              </w:rPr>
              <w:t>0 - 1</w:t>
            </w:r>
          </w:p>
        </w:tc>
      </w:tr>
      <w:tr w:rsidR="00CC70B5" w:rsidRPr="00B40B52" w14:paraId="7128B484" w14:textId="67D6BCE4" w:rsidTr="00CC70B5">
        <w:trPr>
          <w:trHeight w:val="255"/>
        </w:trPr>
        <w:tc>
          <w:tcPr>
            <w:tcW w:w="10343" w:type="dxa"/>
          </w:tcPr>
          <w:p w14:paraId="5486E792" w14:textId="77777777" w:rsidR="00CC70B5" w:rsidRPr="00B40B52" w:rsidRDefault="00CC70B5" w:rsidP="00B40B5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40B52">
              <w:rPr>
                <w:color w:val="000000"/>
              </w:rPr>
              <w:t xml:space="preserve">Χρησιμοποιεί κατάλληλα βασικές γραμματικές δομές. </w:t>
            </w:r>
          </w:p>
        </w:tc>
        <w:tc>
          <w:tcPr>
            <w:tcW w:w="1701" w:type="dxa"/>
          </w:tcPr>
          <w:p w14:paraId="566EBBD5" w14:textId="77777777" w:rsidR="00CC70B5" w:rsidRPr="00B40B52" w:rsidRDefault="00CC70B5" w:rsidP="00B45C07">
            <w:pPr>
              <w:jc w:val="center"/>
              <w:rPr>
                <w:b/>
              </w:rPr>
            </w:pPr>
            <w:r w:rsidRPr="00B40B52">
              <w:rPr>
                <w:b/>
              </w:rPr>
              <w:t xml:space="preserve">0 - 1 </w:t>
            </w:r>
          </w:p>
        </w:tc>
        <w:tc>
          <w:tcPr>
            <w:tcW w:w="1927" w:type="dxa"/>
          </w:tcPr>
          <w:p w14:paraId="341962E0" w14:textId="1617468F" w:rsidR="00CC70B5" w:rsidRPr="00B40B52" w:rsidRDefault="00075026" w:rsidP="00B45C07">
            <w:pPr>
              <w:jc w:val="center"/>
              <w:rPr>
                <w:b/>
              </w:rPr>
            </w:pPr>
            <w:r w:rsidRPr="00B40B52">
              <w:rPr>
                <w:b/>
              </w:rPr>
              <w:t>0 - 1</w:t>
            </w:r>
          </w:p>
        </w:tc>
      </w:tr>
      <w:tr w:rsidR="00CC70B5" w:rsidRPr="00B40B52" w14:paraId="10238140" w14:textId="44128836" w:rsidTr="00CC70B5">
        <w:trPr>
          <w:trHeight w:val="255"/>
        </w:trPr>
        <w:tc>
          <w:tcPr>
            <w:tcW w:w="10343" w:type="dxa"/>
          </w:tcPr>
          <w:p w14:paraId="41A21980" w14:textId="77777777" w:rsidR="00CC70B5" w:rsidRPr="00B40B52" w:rsidRDefault="00CC70B5" w:rsidP="00B40B5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40B52">
              <w:rPr>
                <w:color w:val="000000"/>
              </w:rPr>
              <w:t>Εκφράζεται με σαφήνεια. Μπορεί να δώσει περισσότερες λεπτομέρειες αν του/της ζητηθεί.</w:t>
            </w:r>
          </w:p>
        </w:tc>
        <w:tc>
          <w:tcPr>
            <w:tcW w:w="1701" w:type="dxa"/>
          </w:tcPr>
          <w:p w14:paraId="02B90C8F" w14:textId="77777777" w:rsidR="00CC70B5" w:rsidRPr="00B40B52" w:rsidRDefault="00CC70B5" w:rsidP="00B45C07">
            <w:pPr>
              <w:jc w:val="center"/>
              <w:rPr>
                <w:b/>
              </w:rPr>
            </w:pPr>
            <w:r w:rsidRPr="00B40B52">
              <w:rPr>
                <w:b/>
              </w:rPr>
              <w:t xml:space="preserve">0 - 1 </w:t>
            </w:r>
          </w:p>
        </w:tc>
        <w:tc>
          <w:tcPr>
            <w:tcW w:w="1927" w:type="dxa"/>
          </w:tcPr>
          <w:p w14:paraId="160065F9" w14:textId="15FA8E9B" w:rsidR="00CC70B5" w:rsidRPr="00B40B52" w:rsidRDefault="00075026" w:rsidP="00B45C07">
            <w:pPr>
              <w:jc w:val="center"/>
              <w:rPr>
                <w:b/>
              </w:rPr>
            </w:pPr>
            <w:r w:rsidRPr="00B40B52">
              <w:rPr>
                <w:b/>
              </w:rPr>
              <w:t>0 - 1</w:t>
            </w:r>
          </w:p>
        </w:tc>
      </w:tr>
    </w:tbl>
    <w:p w14:paraId="3D2229AD" w14:textId="77777777" w:rsidR="00B40B52" w:rsidRPr="00B40B52" w:rsidRDefault="00B40B52" w:rsidP="00B40B52">
      <w:pPr>
        <w:rPr>
          <w:rFonts w:ascii="Trebuchet MS" w:eastAsia="Trebuchet MS" w:hAnsi="Trebuchet MS" w:cs="Trebuchet MS"/>
          <w:b/>
        </w:rPr>
      </w:pPr>
    </w:p>
    <w:p w14:paraId="62A5AFE2" w14:textId="77777777" w:rsidR="00B40B52" w:rsidRPr="00B40B52" w:rsidRDefault="00B40B52" w:rsidP="00B40B52">
      <w:pPr>
        <w:rPr>
          <w:b/>
        </w:rPr>
      </w:pPr>
      <w:r w:rsidRPr="00B40B52">
        <w:rPr>
          <w:b/>
        </w:rPr>
        <w:t xml:space="preserve">Δραστηριότητα Γ: 7 μονάδες </w:t>
      </w:r>
    </w:p>
    <w:tbl>
      <w:tblPr>
        <w:tblW w:w="13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028"/>
        <w:gridCol w:w="1920"/>
      </w:tblGrid>
      <w:tr w:rsidR="00B40B52" w:rsidRPr="00B40B52" w14:paraId="2C4CA165" w14:textId="77777777" w:rsidTr="00B45C07">
        <w:tc>
          <w:tcPr>
            <w:tcW w:w="12028" w:type="dxa"/>
          </w:tcPr>
          <w:p w14:paraId="0959495F" w14:textId="77777777" w:rsidR="00B40B52" w:rsidRPr="00B40B52" w:rsidRDefault="00B40B52" w:rsidP="00B40B5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40B52">
              <w:rPr>
                <w:color w:val="000000"/>
              </w:rPr>
              <w:t>Μπορεί να εκφραστεί με αρκετή άνεση και με συνεχή ροή.</w:t>
            </w:r>
          </w:p>
        </w:tc>
        <w:tc>
          <w:tcPr>
            <w:tcW w:w="1920" w:type="dxa"/>
          </w:tcPr>
          <w:p w14:paraId="416073F0" w14:textId="77777777" w:rsidR="00B40B52" w:rsidRPr="00B40B52" w:rsidRDefault="00B40B52" w:rsidP="00B45C07">
            <w:pPr>
              <w:jc w:val="center"/>
              <w:rPr>
                <w:b/>
              </w:rPr>
            </w:pPr>
            <w:r w:rsidRPr="00B40B52">
              <w:rPr>
                <w:b/>
              </w:rPr>
              <w:t xml:space="preserve">0 - 1 </w:t>
            </w:r>
          </w:p>
        </w:tc>
      </w:tr>
      <w:tr w:rsidR="00B40B52" w:rsidRPr="00B40B52" w14:paraId="4879D515" w14:textId="77777777" w:rsidTr="00B45C07">
        <w:tc>
          <w:tcPr>
            <w:tcW w:w="12028" w:type="dxa"/>
          </w:tcPr>
          <w:p w14:paraId="12D8660D" w14:textId="77777777" w:rsidR="00B40B52" w:rsidRPr="00B40B52" w:rsidRDefault="00B40B52" w:rsidP="00B40B5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40B52">
              <w:rPr>
                <w:color w:val="000000"/>
              </w:rPr>
              <w:t xml:space="preserve">Χρησιμοποιεί ποικίλο λεξιλόγιο για το θέμα που έχει επιλεχθεί. </w:t>
            </w:r>
          </w:p>
        </w:tc>
        <w:tc>
          <w:tcPr>
            <w:tcW w:w="1920" w:type="dxa"/>
          </w:tcPr>
          <w:p w14:paraId="12CFC9B5" w14:textId="77777777" w:rsidR="00B40B52" w:rsidRPr="00B40B52" w:rsidRDefault="00B40B52" w:rsidP="00B45C07">
            <w:pPr>
              <w:jc w:val="center"/>
              <w:rPr>
                <w:b/>
              </w:rPr>
            </w:pPr>
            <w:r w:rsidRPr="00B40B52">
              <w:rPr>
                <w:b/>
              </w:rPr>
              <w:t xml:space="preserve">0 - 2 </w:t>
            </w:r>
          </w:p>
        </w:tc>
      </w:tr>
      <w:tr w:rsidR="00B40B52" w:rsidRPr="00B40B52" w14:paraId="6398643C" w14:textId="77777777" w:rsidTr="00B45C07">
        <w:tc>
          <w:tcPr>
            <w:tcW w:w="12028" w:type="dxa"/>
          </w:tcPr>
          <w:p w14:paraId="04F0668B" w14:textId="77777777" w:rsidR="00B40B52" w:rsidRPr="00B40B52" w:rsidRDefault="00B40B52" w:rsidP="00B40B5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40B52">
              <w:rPr>
                <w:color w:val="000000"/>
              </w:rPr>
              <w:t>Χρησιμοποιεί καθημερινές εκφράσεις και ακολουθεί τις βασικές συμβάσεις της επικοινωνίας.</w:t>
            </w:r>
          </w:p>
        </w:tc>
        <w:tc>
          <w:tcPr>
            <w:tcW w:w="1920" w:type="dxa"/>
          </w:tcPr>
          <w:p w14:paraId="159A82CB" w14:textId="77777777" w:rsidR="00B40B52" w:rsidRPr="00B40B52" w:rsidRDefault="00B40B52" w:rsidP="00B45C07">
            <w:pPr>
              <w:jc w:val="center"/>
              <w:rPr>
                <w:b/>
              </w:rPr>
            </w:pPr>
            <w:r w:rsidRPr="00B40B52">
              <w:rPr>
                <w:b/>
              </w:rPr>
              <w:t xml:space="preserve">0 - 2 </w:t>
            </w:r>
          </w:p>
        </w:tc>
      </w:tr>
      <w:tr w:rsidR="00B40B52" w:rsidRPr="00B40B52" w14:paraId="68A88F85" w14:textId="77777777" w:rsidTr="00B45C07">
        <w:tc>
          <w:tcPr>
            <w:tcW w:w="12028" w:type="dxa"/>
          </w:tcPr>
          <w:p w14:paraId="684A3E5E" w14:textId="77777777" w:rsidR="00B40B52" w:rsidRPr="00B40B52" w:rsidRDefault="00B40B52" w:rsidP="00B40B5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40B52">
              <w:rPr>
                <w:color w:val="000000"/>
              </w:rPr>
              <w:t xml:space="preserve">Χρησιμοποιεί κατάλληλα βασικές γραμματικές δομές. </w:t>
            </w:r>
          </w:p>
        </w:tc>
        <w:tc>
          <w:tcPr>
            <w:tcW w:w="1920" w:type="dxa"/>
          </w:tcPr>
          <w:p w14:paraId="03477D8F" w14:textId="77777777" w:rsidR="00B40B52" w:rsidRPr="00B40B52" w:rsidRDefault="00B40B52" w:rsidP="00B45C07">
            <w:pPr>
              <w:jc w:val="center"/>
              <w:rPr>
                <w:b/>
              </w:rPr>
            </w:pPr>
            <w:r w:rsidRPr="00B40B52">
              <w:rPr>
                <w:b/>
              </w:rPr>
              <w:t xml:space="preserve">0 - 1 </w:t>
            </w:r>
          </w:p>
        </w:tc>
      </w:tr>
      <w:tr w:rsidR="00B40B52" w:rsidRPr="00B40B52" w14:paraId="252BDDD1" w14:textId="77777777" w:rsidTr="00B45C07">
        <w:tc>
          <w:tcPr>
            <w:tcW w:w="12028" w:type="dxa"/>
          </w:tcPr>
          <w:p w14:paraId="2596C07B" w14:textId="77777777" w:rsidR="00B40B52" w:rsidRPr="00B40B52" w:rsidRDefault="00B40B52" w:rsidP="00B40B5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40B52">
              <w:rPr>
                <w:color w:val="000000"/>
              </w:rPr>
              <w:t>Εκφράζεται με σαφήνεια. Μπορεί να δώσει περισσότερες λεπτομέρειες αν του/της ζητηθεί.</w:t>
            </w:r>
          </w:p>
        </w:tc>
        <w:tc>
          <w:tcPr>
            <w:tcW w:w="1920" w:type="dxa"/>
          </w:tcPr>
          <w:p w14:paraId="2362ED07" w14:textId="77777777" w:rsidR="00B40B52" w:rsidRPr="00B40B52" w:rsidRDefault="00B40B52" w:rsidP="00B45C07">
            <w:pPr>
              <w:jc w:val="center"/>
              <w:rPr>
                <w:b/>
              </w:rPr>
            </w:pPr>
            <w:r w:rsidRPr="00B40B52">
              <w:rPr>
                <w:b/>
              </w:rPr>
              <w:t xml:space="preserve">0 - 1 </w:t>
            </w:r>
          </w:p>
        </w:tc>
      </w:tr>
    </w:tbl>
    <w:p w14:paraId="11EB713E" w14:textId="77777777" w:rsidR="00285211" w:rsidRDefault="00285211"/>
    <w:sectPr w:rsidR="00285211" w:rsidSect="00B40B52">
      <w:footerReference w:type="default" r:id="rId7"/>
      <w:pgSz w:w="16838" w:h="11906" w:orient="landscape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95126E" w14:textId="77777777" w:rsidR="00354213" w:rsidRDefault="00354213">
      <w:r>
        <w:separator/>
      </w:r>
    </w:p>
  </w:endnote>
  <w:endnote w:type="continuationSeparator" w:id="0">
    <w:p w14:paraId="6CC35640" w14:textId="77777777" w:rsidR="00354213" w:rsidRDefault="00354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644248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D01BCD" w14:textId="03FD92AB" w:rsidR="00F94EDB" w:rsidRDefault="00F94ED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1D1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FC76DAD" w14:textId="77777777" w:rsidR="00F94EDB" w:rsidRDefault="00F94E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3BFA33" w14:textId="77777777" w:rsidR="00354213" w:rsidRDefault="00354213">
      <w:r>
        <w:separator/>
      </w:r>
    </w:p>
  </w:footnote>
  <w:footnote w:type="continuationSeparator" w:id="0">
    <w:p w14:paraId="4DA57D74" w14:textId="77777777" w:rsidR="00354213" w:rsidRDefault="003542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3E19ED"/>
    <w:multiLevelType w:val="multilevel"/>
    <w:tmpl w:val="A928E7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A30904"/>
    <w:multiLevelType w:val="multilevel"/>
    <w:tmpl w:val="35E04E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A00082"/>
    <w:multiLevelType w:val="multilevel"/>
    <w:tmpl w:val="747EA6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CDE"/>
    <w:rsid w:val="00031E51"/>
    <w:rsid w:val="00075026"/>
    <w:rsid w:val="00123456"/>
    <w:rsid w:val="00145E22"/>
    <w:rsid w:val="00201D11"/>
    <w:rsid w:val="00247432"/>
    <w:rsid w:val="00285211"/>
    <w:rsid w:val="002C5478"/>
    <w:rsid w:val="00304604"/>
    <w:rsid w:val="00354213"/>
    <w:rsid w:val="00386818"/>
    <w:rsid w:val="00405669"/>
    <w:rsid w:val="0041764A"/>
    <w:rsid w:val="00481265"/>
    <w:rsid w:val="004E4DDC"/>
    <w:rsid w:val="005A0755"/>
    <w:rsid w:val="00646CDE"/>
    <w:rsid w:val="007353BA"/>
    <w:rsid w:val="00763FC2"/>
    <w:rsid w:val="0076723E"/>
    <w:rsid w:val="00770624"/>
    <w:rsid w:val="00791E34"/>
    <w:rsid w:val="008E4FC7"/>
    <w:rsid w:val="009264CB"/>
    <w:rsid w:val="00996B90"/>
    <w:rsid w:val="00A06C14"/>
    <w:rsid w:val="00AB4BB1"/>
    <w:rsid w:val="00B40B52"/>
    <w:rsid w:val="00B43D6C"/>
    <w:rsid w:val="00BB3343"/>
    <w:rsid w:val="00BD583D"/>
    <w:rsid w:val="00C01A68"/>
    <w:rsid w:val="00CC70B5"/>
    <w:rsid w:val="00D53DCD"/>
    <w:rsid w:val="00E13DD4"/>
    <w:rsid w:val="00EA0B53"/>
    <w:rsid w:val="00F94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FDD85"/>
  <w15:chartTrackingRefBased/>
  <w15:docId w15:val="{C0096263-0885-44E9-AD0C-929B1F35A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0B52"/>
    <w:pPr>
      <w:spacing w:after="0" w:line="240" w:lineRule="auto"/>
    </w:pPr>
    <w:rPr>
      <w:rFonts w:ascii="Calibri" w:eastAsia="Calibri" w:hAnsi="Calibri" w:cs="Calibri"/>
      <w:kern w:val="0"/>
      <w:sz w:val="24"/>
      <w:szCs w:val="24"/>
      <w:lang w:val="el-G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6C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6C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6C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6C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6C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6CD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6CD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6CD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6CD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6C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6C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6C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6CD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6CD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6CD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6CD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6CD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6CD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46CD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46C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6C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46C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46C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46CD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46CD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46CD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6C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6CD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46CDE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B40B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0B52"/>
    <w:rPr>
      <w:rFonts w:ascii="Calibri" w:eastAsia="Calibri" w:hAnsi="Calibri" w:cs="Calibri"/>
      <w:kern w:val="0"/>
      <w:sz w:val="24"/>
      <w:szCs w:val="24"/>
      <w:lang w:val="el-GR"/>
      <w14:ligatures w14:val="none"/>
    </w:rPr>
  </w:style>
  <w:style w:type="paragraph" w:styleId="Revision">
    <w:name w:val="Revision"/>
    <w:hidden/>
    <w:uiPriority w:val="99"/>
    <w:semiHidden/>
    <w:rsid w:val="007353BA"/>
    <w:pPr>
      <w:spacing w:after="0" w:line="240" w:lineRule="auto"/>
    </w:pPr>
    <w:rPr>
      <w:rFonts w:ascii="Calibri" w:eastAsia="Calibri" w:hAnsi="Calibri" w:cs="Calibri"/>
      <w:kern w:val="0"/>
      <w:sz w:val="24"/>
      <w:szCs w:val="24"/>
      <w:lang w:val="el-G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Chrysanthi Demetriou</dc:creator>
  <cp:keywords/>
  <dc:description/>
  <cp:lastModifiedBy>Hewlett-Packard Company</cp:lastModifiedBy>
  <cp:revision>2</cp:revision>
  <dcterms:created xsi:type="dcterms:W3CDTF">2024-09-06T09:50:00Z</dcterms:created>
  <dcterms:modified xsi:type="dcterms:W3CDTF">2024-09-06T09:50:00Z</dcterms:modified>
</cp:coreProperties>
</file>