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E6456F" w14:textId="77777777" w:rsidR="006413BD" w:rsidRPr="00C74693" w:rsidRDefault="006413BD" w:rsidP="006413BD">
      <w:pPr>
        <w:jc w:val="center"/>
        <w:rPr>
          <w:b/>
          <w:sz w:val="36"/>
          <w:szCs w:val="36"/>
        </w:rPr>
      </w:pPr>
      <w:r>
        <w:rPr>
          <w:b/>
          <w:sz w:val="36"/>
          <w:szCs w:val="36"/>
        </w:rPr>
        <w:t>ΔΟΚΙΜΑΣΤΙΚΟ ΤΕΣΤ ΤΕΛΙΚΗΣ ΑΞΙΟΛΟΓΗΣΗΣ-2</w:t>
      </w:r>
    </w:p>
    <w:p w14:paraId="10F11521" w14:textId="4253382D" w:rsidR="001C2F33" w:rsidRPr="00C452E8" w:rsidRDefault="0070433E" w:rsidP="00DB42C6">
      <w:pPr>
        <w:pBdr>
          <w:top w:val="nil"/>
          <w:left w:val="nil"/>
          <w:bottom w:val="nil"/>
          <w:right w:val="nil"/>
          <w:between w:val="nil"/>
        </w:pBdr>
        <w:jc w:val="center"/>
        <w:rPr>
          <w:b/>
          <w:color w:val="000000"/>
          <w:sz w:val="28"/>
          <w:szCs w:val="28"/>
        </w:rPr>
      </w:pPr>
      <w:r w:rsidRPr="00C452E8">
        <w:rPr>
          <w:b/>
          <w:color w:val="000000"/>
          <w:sz w:val="28"/>
          <w:szCs w:val="28"/>
        </w:rPr>
        <w:t>Επίπεδο</w:t>
      </w:r>
      <w:r w:rsidR="00546D7E" w:rsidRPr="00C452E8">
        <w:rPr>
          <w:b/>
          <w:color w:val="000000"/>
          <w:sz w:val="28"/>
          <w:szCs w:val="28"/>
        </w:rPr>
        <w:t xml:space="preserve"> </w:t>
      </w:r>
      <w:r w:rsidR="00C452E8">
        <w:rPr>
          <w:b/>
          <w:color w:val="000000"/>
          <w:sz w:val="28"/>
          <w:szCs w:val="28"/>
        </w:rPr>
        <w:t>Β1</w:t>
      </w:r>
    </w:p>
    <w:p w14:paraId="01DDA156" w14:textId="77777777" w:rsidR="00AF5503" w:rsidRDefault="00AF5503">
      <w:pPr>
        <w:jc w:val="both"/>
        <w:rPr>
          <w:sz w:val="22"/>
          <w:szCs w:val="22"/>
        </w:rPr>
      </w:pPr>
    </w:p>
    <w:p w14:paraId="01DDA157" w14:textId="51890823" w:rsidR="00AF5503" w:rsidRDefault="00DB42C6" w:rsidP="00DB42C6">
      <w:pPr>
        <w:jc w:val="center"/>
        <w:rPr>
          <w:b/>
        </w:rPr>
      </w:pPr>
      <w:r>
        <w:rPr>
          <w:b/>
        </w:rPr>
        <w:t>ΜΕΡΟΣ 2</w:t>
      </w:r>
      <w:r w:rsidRPr="00DB42C6">
        <w:rPr>
          <w:b/>
          <w:vertAlign w:val="superscript"/>
        </w:rPr>
        <w:t>Ο</w:t>
      </w:r>
      <w:r>
        <w:rPr>
          <w:b/>
        </w:rPr>
        <w:t xml:space="preserve"> – </w:t>
      </w:r>
      <w:r w:rsidR="0070433E">
        <w:rPr>
          <w:b/>
        </w:rPr>
        <w:t>ΚΑΤΑΝΟΗΣΗ ΠΡΟΦΟΡΙΚΟΥ ΛΟΓΟΥ</w:t>
      </w:r>
    </w:p>
    <w:p w14:paraId="601ABD58" w14:textId="77777777" w:rsidR="00DB42C6" w:rsidRPr="00DB42C6" w:rsidRDefault="00DB42C6" w:rsidP="00DB42C6">
      <w:pPr>
        <w:jc w:val="center"/>
        <w:rPr>
          <w:b/>
        </w:rPr>
      </w:pPr>
    </w:p>
    <w:p w14:paraId="2321B0C0" w14:textId="76AE6057" w:rsidR="00DB42C6" w:rsidRPr="00C452E8" w:rsidRDefault="00DB42C6">
      <w:pPr>
        <w:jc w:val="center"/>
        <w:rPr>
          <w:b/>
          <w:sz w:val="28"/>
          <w:szCs w:val="28"/>
          <w:u w:val="single"/>
        </w:rPr>
      </w:pPr>
      <w:r w:rsidRPr="00DB42C6">
        <w:rPr>
          <w:b/>
          <w:sz w:val="28"/>
          <w:szCs w:val="28"/>
          <w:u w:val="single"/>
        </w:rPr>
        <w:t>ΟΔΗΓΙΕΣ</w:t>
      </w:r>
    </w:p>
    <w:p w14:paraId="01DDA158" w14:textId="77777777" w:rsidR="00AF5503" w:rsidRDefault="00AF5503">
      <w:pPr>
        <w:jc w:val="both"/>
      </w:pPr>
    </w:p>
    <w:p w14:paraId="58F278DA" w14:textId="77777777" w:rsidR="001C2F33" w:rsidRDefault="001C2F33">
      <w:pPr>
        <w:jc w:val="both"/>
        <w:rPr>
          <w:b/>
          <w:u w:val="single"/>
        </w:rPr>
      </w:pPr>
    </w:p>
    <w:p w14:paraId="01DDA159" w14:textId="0065B58C" w:rsidR="00AF5503" w:rsidRPr="00C452E8" w:rsidRDefault="0070433E">
      <w:pPr>
        <w:jc w:val="both"/>
        <w:rPr>
          <w:b/>
          <w:sz w:val="22"/>
          <w:szCs w:val="22"/>
          <w:u w:val="single"/>
        </w:rPr>
      </w:pPr>
      <w:r w:rsidRPr="00C452E8">
        <w:rPr>
          <w:b/>
          <w:sz w:val="22"/>
          <w:szCs w:val="22"/>
          <w:u w:val="single"/>
        </w:rPr>
        <w:t xml:space="preserve">Διαδικασία χορήγησης κειμένων ακρόασης:       </w:t>
      </w:r>
    </w:p>
    <w:p w14:paraId="01DDA15A" w14:textId="77777777" w:rsidR="00AF5503" w:rsidRPr="00C452E8" w:rsidRDefault="00AF5503">
      <w:pPr>
        <w:jc w:val="both"/>
        <w:rPr>
          <w:sz w:val="22"/>
          <w:szCs w:val="22"/>
        </w:rPr>
      </w:pPr>
    </w:p>
    <w:p w14:paraId="01DDA15B" w14:textId="10C37FB3" w:rsidR="00AF5503" w:rsidRPr="00C452E8" w:rsidRDefault="0070433E">
      <w:pPr>
        <w:jc w:val="both"/>
        <w:rPr>
          <w:b/>
          <w:sz w:val="22"/>
          <w:szCs w:val="22"/>
        </w:rPr>
      </w:pPr>
      <w:r w:rsidRPr="00C452E8">
        <w:rPr>
          <w:b/>
          <w:sz w:val="22"/>
          <w:szCs w:val="22"/>
        </w:rPr>
        <w:t>ΓΙΑ ΤΗΝ ΑΝΑΠΑΡΑΓΩΓΗ ΤΩΝ ΚΕΙΜΕΝΩΝ ΑΚΡΟΑΣΗΣ ΕΙΝΑΙ ΑΠΑΡΑΙΤΗΤΗ Η ΧΡΗΣΗ ΗΛΕΚΤΡΟΝΙΚΟΥ ΥΠΟΛΟΓΙΣΤΗ.</w:t>
      </w:r>
    </w:p>
    <w:p w14:paraId="01DDA15C" w14:textId="77777777" w:rsidR="00AF5503" w:rsidRPr="00C452E8" w:rsidRDefault="00AF5503">
      <w:pPr>
        <w:jc w:val="both"/>
        <w:rPr>
          <w:b/>
          <w:sz w:val="22"/>
          <w:szCs w:val="22"/>
        </w:rPr>
      </w:pPr>
    </w:p>
    <w:p w14:paraId="01DDA15D" w14:textId="77777777" w:rsidR="00AF5503" w:rsidRPr="00C452E8" w:rsidRDefault="0070433E">
      <w:pPr>
        <w:jc w:val="both"/>
        <w:rPr>
          <w:b/>
          <w:sz w:val="22"/>
          <w:szCs w:val="22"/>
        </w:rPr>
      </w:pPr>
      <w:r w:rsidRPr="00C452E8">
        <w:rPr>
          <w:b/>
          <w:sz w:val="22"/>
          <w:szCs w:val="22"/>
        </w:rPr>
        <w:t>ΕΠΙΣΗΣ ΕΙΝΑΙ ΑΠΑΡΑΙΤΗΤΟ Ο/Η ΕΚΠΑΙΔΕΥΤΙΚΟΣ ΝΑ ΕΛΕΓΞΕΙ ΕΚ ΤΩΝ ΠΡΟΤΕΡΩΝ ΟΤΙ:</w:t>
      </w:r>
    </w:p>
    <w:p w14:paraId="01DDA15E" w14:textId="6D2C68D5" w:rsidR="00AF5503" w:rsidRPr="00C452E8" w:rsidRDefault="0070433E">
      <w:pPr>
        <w:jc w:val="both"/>
        <w:rPr>
          <w:b/>
          <w:sz w:val="22"/>
          <w:szCs w:val="22"/>
        </w:rPr>
      </w:pPr>
      <w:r w:rsidRPr="00C452E8">
        <w:rPr>
          <w:b/>
          <w:sz w:val="22"/>
          <w:szCs w:val="22"/>
        </w:rPr>
        <w:t>Α) ΤΑ ΗΧΗΤΙΚΑ ΑΡΧΕΙΑ ΑΝΟΙΓΟΥΝ ΑΠΟ ΤΟΝ ΗΛΕΚΤΡΟΝΙΚΟ ΥΠΟΛΟΓΙΣΤΗ ΤΗΣ ΑΙΘΟΥΣΑΣ ΣΤΗΝ Ο</w:t>
      </w:r>
      <w:r w:rsidR="00C340AA" w:rsidRPr="00C452E8">
        <w:rPr>
          <w:b/>
          <w:sz w:val="22"/>
          <w:szCs w:val="22"/>
        </w:rPr>
        <w:t xml:space="preserve">ΠΟΙΑ ΘΑ ΔΙΕΞΑΧΘΕΙ Η ΤΕΛΙΚΗ </w:t>
      </w:r>
      <w:r w:rsidR="002737CB" w:rsidRPr="00C452E8">
        <w:rPr>
          <w:b/>
          <w:sz w:val="22"/>
          <w:szCs w:val="22"/>
        </w:rPr>
        <w:t>ΕΞΕΤΑΣΗ</w:t>
      </w:r>
      <w:r w:rsidR="00C340AA" w:rsidRPr="00C452E8">
        <w:rPr>
          <w:b/>
          <w:sz w:val="22"/>
          <w:szCs w:val="22"/>
        </w:rPr>
        <w:t xml:space="preserve"> </w:t>
      </w:r>
    </w:p>
    <w:p w14:paraId="01DDA15F" w14:textId="77777777" w:rsidR="00AF5503" w:rsidRDefault="0070433E">
      <w:pPr>
        <w:jc w:val="both"/>
        <w:rPr>
          <w:b/>
          <w:sz w:val="22"/>
          <w:szCs w:val="22"/>
        </w:rPr>
      </w:pPr>
      <w:r w:rsidRPr="00C452E8">
        <w:rPr>
          <w:b/>
          <w:sz w:val="22"/>
          <w:szCs w:val="22"/>
        </w:rPr>
        <w:t>Β)</w:t>
      </w:r>
      <w:r w:rsidR="00DF6BEC" w:rsidRPr="00C452E8">
        <w:rPr>
          <w:b/>
          <w:sz w:val="22"/>
          <w:szCs w:val="22"/>
        </w:rPr>
        <w:t xml:space="preserve"> </w:t>
      </w:r>
      <w:r w:rsidRPr="00C452E8">
        <w:rPr>
          <w:b/>
          <w:sz w:val="22"/>
          <w:szCs w:val="22"/>
        </w:rPr>
        <w:t>Ο ΗΧΟΣ ΑΚΟΥΓΕΤΑΙ ΕΠΑΡΚΩΣ ΣΕ ΟΛΟΚΛΗΡΗ ΤΗΝ ΑΙΘΟΥΣΑ (ΙΣΩΣ ΧΡΕΙΑΣΤΕΙ Η ΧΡΗΣΗ ΜΕΓΑΦΩΝΩΝ)</w:t>
      </w:r>
    </w:p>
    <w:p w14:paraId="338D4838" w14:textId="77777777" w:rsidR="00C946EA" w:rsidRDefault="00C946EA" w:rsidP="00C946EA">
      <w:pPr>
        <w:jc w:val="both"/>
        <w:rPr>
          <w:b/>
          <w:sz w:val="22"/>
          <w:szCs w:val="22"/>
        </w:rPr>
      </w:pPr>
      <w:r w:rsidRPr="00C452E8">
        <w:rPr>
          <w:b/>
          <w:sz w:val="22"/>
          <w:szCs w:val="22"/>
        </w:rPr>
        <w:t>Σημείωση: Για τα ηχητικά αρχεία συστήνεται, πριν από την έναρξη της εξέτασης, να γίνει λήψη (</w:t>
      </w:r>
      <w:r w:rsidRPr="00C452E8">
        <w:rPr>
          <w:b/>
          <w:sz w:val="22"/>
          <w:szCs w:val="22"/>
          <w:lang w:val="en-US"/>
        </w:rPr>
        <w:t>download</w:t>
      </w:r>
      <w:r w:rsidRPr="00C452E8">
        <w:rPr>
          <w:b/>
          <w:sz w:val="22"/>
          <w:szCs w:val="22"/>
        </w:rPr>
        <w:t>) των αρχείων.</w:t>
      </w:r>
    </w:p>
    <w:p w14:paraId="01DDA160" w14:textId="77777777" w:rsidR="00AF5503" w:rsidRPr="00C452E8" w:rsidRDefault="00AF5503">
      <w:pPr>
        <w:jc w:val="both"/>
        <w:rPr>
          <w:sz w:val="22"/>
          <w:szCs w:val="22"/>
        </w:rPr>
      </w:pPr>
    </w:p>
    <w:p w14:paraId="01DDA161" w14:textId="77777777" w:rsidR="00AF5503" w:rsidRPr="00C452E8" w:rsidRDefault="0070433E">
      <w:pPr>
        <w:pBdr>
          <w:top w:val="nil"/>
          <w:left w:val="nil"/>
          <w:bottom w:val="nil"/>
          <w:right w:val="nil"/>
          <w:between w:val="nil"/>
        </w:pBdr>
        <w:jc w:val="both"/>
        <w:rPr>
          <w:color w:val="000000"/>
          <w:sz w:val="22"/>
          <w:szCs w:val="22"/>
        </w:rPr>
      </w:pPr>
      <w:r w:rsidRPr="00C452E8">
        <w:rPr>
          <w:b/>
          <w:color w:val="000000"/>
          <w:sz w:val="22"/>
          <w:szCs w:val="22"/>
        </w:rPr>
        <w:t>Ο ΗΛΕΚΤΡΟΝΙΚΟΣ ΣΥΝΔΕΣΜΟΣ ΓΙΑ ΤΗΝ ΑΚΡΟΑΣΗ ΤΩΝ ΚΕΙΜΕΝΩΝ ΤΗΣ ΚΑΤΑΝΟΗΣΗΣ ΠΡΟΦΟΡΙΚΟΥ ΛΟΓΟΥ ΕΙΝΑΙ</w:t>
      </w:r>
      <w:r w:rsidRPr="00C452E8">
        <w:rPr>
          <w:color w:val="000000"/>
          <w:sz w:val="22"/>
          <w:szCs w:val="22"/>
        </w:rPr>
        <w:t xml:space="preserve">: </w:t>
      </w:r>
    </w:p>
    <w:bookmarkStart w:id="0" w:name="_heading=h.gjdgxs" w:colFirst="0" w:colLast="0"/>
    <w:bookmarkEnd w:id="0"/>
    <w:p w14:paraId="525C2C16" w14:textId="2A67141B" w:rsidR="00A02AE5" w:rsidRPr="00A20D09" w:rsidRDefault="00A20D09" w:rsidP="00A02AE5">
      <w:pPr>
        <w:jc w:val="both"/>
        <w:rPr>
          <w:sz w:val="22"/>
          <w:szCs w:val="22"/>
        </w:rPr>
      </w:pPr>
      <w:r w:rsidRPr="00A20D09">
        <w:rPr>
          <w:sz w:val="22"/>
          <w:szCs w:val="22"/>
          <w:highlight w:val="yellow"/>
        </w:rPr>
        <w:fldChar w:fldCharType="begin"/>
      </w:r>
      <w:r w:rsidRPr="00A20D09">
        <w:rPr>
          <w:sz w:val="22"/>
          <w:szCs w:val="22"/>
          <w:highlight w:val="yellow"/>
        </w:rPr>
        <w:instrText>HYPERLINK "</w:instrText>
      </w:r>
      <w:r w:rsidRPr="00A20D09">
        <w:rPr>
          <w:sz w:val="22"/>
          <w:szCs w:val="22"/>
          <w:highlight w:val="yellow"/>
        </w:rPr>
        <w:instrText>https://drive.google.com/drive/folders/1Nx_czLEII5CHh-eOfBkNfUo_TBf2WK_s?usp=sharing</w:instrText>
      </w:r>
      <w:r w:rsidRPr="00A20D09">
        <w:rPr>
          <w:sz w:val="22"/>
          <w:szCs w:val="22"/>
          <w:highlight w:val="yellow"/>
        </w:rPr>
        <w:instrText>"</w:instrText>
      </w:r>
      <w:r w:rsidRPr="00A20D09">
        <w:rPr>
          <w:sz w:val="22"/>
          <w:szCs w:val="22"/>
          <w:highlight w:val="yellow"/>
        </w:rPr>
        <w:fldChar w:fldCharType="separate"/>
      </w:r>
      <w:r w:rsidRPr="00A20D09">
        <w:rPr>
          <w:rStyle w:val="Hyperlink"/>
          <w:sz w:val="22"/>
          <w:szCs w:val="22"/>
          <w:highlight w:val="yellow"/>
        </w:rPr>
        <w:t>https://drive.google.com/drive/folders/1Nx_czLEII5CHh-eOfBkNfUo_TBf2WK_s?usp=sharing</w:t>
      </w:r>
      <w:r w:rsidRPr="00A20D09">
        <w:rPr>
          <w:sz w:val="22"/>
          <w:szCs w:val="22"/>
          <w:highlight w:val="yellow"/>
        </w:rPr>
        <w:fldChar w:fldCharType="end"/>
      </w:r>
      <w:r w:rsidR="00A02AE5" w:rsidRPr="00A20D09">
        <w:rPr>
          <w:sz w:val="22"/>
          <w:szCs w:val="22"/>
        </w:rPr>
        <w:t xml:space="preserve"> </w:t>
      </w:r>
    </w:p>
    <w:p w14:paraId="1C790BE6" w14:textId="77777777" w:rsidR="001C2F33" w:rsidRPr="00C452E8" w:rsidRDefault="001C2F33">
      <w:pPr>
        <w:jc w:val="both"/>
        <w:rPr>
          <w:sz w:val="22"/>
          <w:szCs w:val="22"/>
          <w:u w:val="single"/>
        </w:rPr>
      </w:pPr>
    </w:p>
    <w:p w14:paraId="6DE96248" w14:textId="7A1EBC80" w:rsidR="0004314D" w:rsidRPr="00C452E8" w:rsidRDefault="001C2F33">
      <w:pPr>
        <w:jc w:val="both"/>
        <w:rPr>
          <w:sz w:val="22"/>
          <w:szCs w:val="22"/>
          <w:u w:val="single"/>
        </w:rPr>
      </w:pPr>
      <w:r w:rsidRPr="00C452E8">
        <w:rPr>
          <w:sz w:val="22"/>
          <w:szCs w:val="22"/>
          <w:u w:val="single"/>
        </w:rPr>
        <w:t>Αντιστοίχιση δραστηριοτήτων και ηχητικών αρχείων:</w:t>
      </w:r>
    </w:p>
    <w:p w14:paraId="20A0D141" w14:textId="77777777" w:rsidR="001C2F33" w:rsidRPr="00C452E8" w:rsidRDefault="001C2F33">
      <w:pPr>
        <w:jc w:val="both"/>
        <w:rPr>
          <w:sz w:val="22"/>
          <w:szCs w:val="22"/>
        </w:rPr>
      </w:pPr>
    </w:p>
    <w:tbl>
      <w:tblPr>
        <w:tblStyle w:val="TableGrid"/>
        <w:tblW w:w="0" w:type="auto"/>
        <w:tblLook w:val="04A0" w:firstRow="1" w:lastRow="0" w:firstColumn="1" w:lastColumn="0" w:noHBand="0" w:noVBand="1"/>
      </w:tblPr>
      <w:tblGrid>
        <w:gridCol w:w="4614"/>
        <w:gridCol w:w="4402"/>
      </w:tblGrid>
      <w:tr w:rsidR="001C2F33" w:rsidRPr="00C452E8" w14:paraId="59BA715D" w14:textId="77777777" w:rsidTr="001C2F33">
        <w:tc>
          <w:tcPr>
            <w:tcW w:w="6974" w:type="dxa"/>
          </w:tcPr>
          <w:p w14:paraId="2D614D5E" w14:textId="17DC4ABE" w:rsidR="001C2F33" w:rsidRPr="00C452E8" w:rsidRDefault="001C2F33" w:rsidP="001C2F33">
            <w:pPr>
              <w:spacing w:line="276" w:lineRule="auto"/>
              <w:jc w:val="both"/>
              <w:rPr>
                <w:b/>
                <w:bCs/>
                <w:i/>
                <w:iCs/>
                <w:sz w:val="22"/>
                <w:szCs w:val="22"/>
              </w:rPr>
            </w:pPr>
            <w:r w:rsidRPr="00C452E8">
              <w:rPr>
                <w:b/>
                <w:bCs/>
                <w:i/>
                <w:iCs/>
                <w:sz w:val="22"/>
                <w:szCs w:val="22"/>
              </w:rPr>
              <w:t>Δραστηριότητα</w:t>
            </w:r>
          </w:p>
        </w:tc>
        <w:tc>
          <w:tcPr>
            <w:tcW w:w="6974" w:type="dxa"/>
          </w:tcPr>
          <w:p w14:paraId="08E1CE77" w14:textId="3FCE5157" w:rsidR="001C2F33" w:rsidRPr="00C452E8" w:rsidRDefault="001C2F33" w:rsidP="001C2F33">
            <w:pPr>
              <w:spacing w:line="276" w:lineRule="auto"/>
              <w:jc w:val="both"/>
              <w:rPr>
                <w:b/>
                <w:bCs/>
                <w:i/>
                <w:iCs/>
                <w:sz w:val="22"/>
                <w:szCs w:val="22"/>
              </w:rPr>
            </w:pPr>
            <w:r w:rsidRPr="00C452E8">
              <w:rPr>
                <w:b/>
                <w:bCs/>
                <w:i/>
                <w:iCs/>
                <w:sz w:val="22"/>
                <w:szCs w:val="22"/>
              </w:rPr>
              <w:t>Ονομασία ηχητικού αρχείου</w:t>
            </w:r>
          </w:p>
        </w:tc>
      </w:tr>
      <w:tr w:rsidR="001C2F33" w:rsidRPr="00C452E8" w14:paraId="71377F9F" w14:textId="77777777" w:rsidTr="001C2F33">
        <w:tc>
          <w:tcPr>
            <w:tcW w:w="6974" w:type="dxa"/>
          </w:tcPr>
          <w:p w14:paraId="609BD739" w14:textId="2E050CD2" w:rsidR="001C2F33" w:rsidRPr="00C452E8" w:rsidRDefault="001C2F33" w:rsidP="001C2F33">
            <w:pPr>
              <w:spacing w:line="276" w:lineRule="auto"/>
              <w:jc w:val="both"/>
              <w:rPr>
                <w:sz w:val="22"/>
                <w:szCs w:val="22"/>
              </w:rPr>
            </w:pPr>
            <w:r w:rsidRPr="00C452E8">
              <w:rPr>
                <w:sz w:val="22"/>
                <w:szCs w:val="22"/>
              </w:rPr>
              <w:t>1</w:t>
            </w:r>
          </w:p>
        </w:tc>
        <w:tc>
          <w:tcPr>
            <w:tcW w:w="6974" w:type="dxa"/>
          </w:tcPr>
          <w:p w14:paraId="559C88C3" w14:textId="261CF2B2" w:rsidR="001C2F33" w:rsidRPr="00C452E8" w:rsidRDefault="001C2F33" w:rsidP="001C2F33">
            <w:pPr>
              <w:spacing w:line="276" w:lineRule="auto"/>
              <w:jc w:val="both"/>
              <w:rPr>
                <w:sz w:val="22"/>
                <w:szCs w:val="22"/>
              </w:rPr>
            </w:pPr>
            <w:r w:rsidRPr="00C452E8">
              <w:rPr>
                <w:sz w:val="22"/>
                <w:szCs w:val="22"/>
              </w:rPr>
              <w:t>Μ</w:t>
            </w:r>
            <w:r w:rsidR="00C452E8" w:rsidRPr="00C452E8">
              <w:rPr>
                <w:sz w:val="22"/>
                <w:szCs w:val="22"/>
              </w:rPr>
              <w:t>2</w:t>
            </w:r>
            <w:r w:rsidRPr="00C452E8">
              <w:rPr>
                <w:sz w:val="22"/>
                <w:szCs w:val="22"/>
              </w:rPr>
              <w:t>Δ1</w:t>
            </w:r>
          </w:p>
        </w:tc>
      </w:tr>
      <w:tr w:rsidR="001C2F33" w:rsidRPr="00C452E8" w14:paraId="03313E76" w14:textId="77777777" w:rsidTr="001C2F33">
        <w:tc>
          <w:tcPr>
            <w:tcW w:w="6974" w:type="dxa"/>
          </w:tcPr>
          <w:p w14:paraId="7927EE58" w14:textId="12C9A092" w:rsidR="001C2F33" w:rsidRPr="00C452E8" w:rsidRDefault="001C2F33" w:rsidP="001C2F33">
            <w:pPr>
              <w:spacing w:line="276" w:lineRule="auto"/>
              <w:jc w:val="both"/>
              <w:rPr>
                <w:sz w:val="22"/>
                <w:szCs w:val="22"/>
              </w:rPr>
            </w:pPr>
            <w:r w:rsidRPr="00C452E8">
              <w:rPr>
                <w:sz w:val="22"/>
                <w:szCs w:val="22"/>
              </w:rPr>
              <w:t>2</w:t>
            </w:r>
          </w:p>
        </w:tc>
        <w:tc>
          <w:tcPr>
            <w:tcW w:w="6974" w:type="dxa"/>
          </w:tcPr>
          <w:p w14:paraId="0BEFA247" w14:textId="2D0C35D5" w:rsidR="001C2F33" w:rsidRPr="00C452E8" w:rsidRDefault="001C2F33" w:rsidP="001C2F33">
            <w:pPr>
              <w:spacing w:line="276" w:lineRule="auto"/>
              <w:jc w:val="both"/>
              <w:rPr>
                <w:sz w:val="22"/>
                <w:szCs w:val="22"/>
              </w:rPr>
            </w:pPr>
            <w:r w:rsidRPr="00C452E8">
              <w:rPr>
                <w:sz w:val="22"/>
                <w:szCs w:val="22"/>
              </w:rPr>
              <w:t>Μ</w:t>
            </w:r>
            <w:r w:rsidR="00C452E8" w:rsidRPr="00C452E8">
              <w:rPr>
                <w:sz w:val="22"/>
                <w:szCs w:val="22"/>
              </w:rPr>
              <w:t>2</w:t>
            </w:r>
            <w:r w:rsidRPr="00C452E8">
              <w:rPr>
                <w:sz w:val="22"/>
                <w:szCs w:val="22"/>
              </w:rPr>
              <w:t>Δ2</w:t>
            </w:r>
          </w:p>
        </w:tc>
      </w:tr>
      <w:tr w:rsidR="001C2F33" w:rsidRPr="00C452E8" w14:paraId="70F754A3" w14:textId="77777777" w:rsidTr="001C2F33">
        <w:tc>
          <w:tcPr>
            <w:tcW w:w="6974" w:type="dxa"/>
          </w:tcPr>
          <w:p w14:paraId="1335DEFB" w14:textId="5C21B111" w:rsidR="001C2F33" w:rsidRPr="00C452E8" w:rsidRDefault="001C2F33" w:rsidP="001C2F33">
            <w:pPr>
              <w:spacing w:line="276" w:lineRule="auto"/>
              <w:jc w:val="both"/>
              <w:rPr>
                <w:sz w:val="22"/>
                <w:szCs w:val="22"/>
              </w:rPr>
            </w:pPr>
            <w:r w:rsidRPr="00C452E8">
              <w:rPr>
                <w:sz w:val="22"/>
                <w:szCs w:val="22"/>
              </w:rPr>
              <w:t>3</w:t>
            </w:r>
          </w:p>
        </w:tc>
        <w:tc>
          <w:tcPr>
            <w:tcW w:w="6974" w:type="dxa"/>
          </w:tcPr>
          <w:p w14:paraId="14B7F9D0" w14:textId="0C36650E" w:rsidR="001C2F33" w:rsidRPr="00C452E8" w:rsidRDefault="001C2F33" w:rsidP="001C2F33">
            <w:pPr>
              <w:spacing w:line="276" w:lineRule="auto"/>
              <w:jc w:val="both"/>
              <w:rPr>
                <w:sz w:val="22"/>
                <w:szCs w:val="22"/>
              </w:rPr>
            </w:pPr>
            <w:r w:rsidRPr="00C452E8">
              <w:rPr>
                <w:sz w:val="22"/>
                <w:szCs w:val="22"/>
              </w:rPr>
              <w:t>Μ</w:t>
            </w:r>
            <w:r w:rsidR="00C452E8" w:rsidRPr="00C452E8">
              <w:rPr>
                <w:sz w:val="22"/>
                <w:szCs w:val="22"/>
              </w:rPr>
              <w:t>2</w:t>
            </w:r>
            <w:r w:rsidRPr="00C452E8">
              <w:rPr>
                <w:sz w:val="22"/>
                <w:szCs w:val="22"/>
              </w:rPr>
              <w:t>Δ3</w:t>
            </w:r>
          </w:p>
        </w:tc>
      </w:tr>
      <w:tr w:rsidR="001C2F33" w:rsidRPr="00C452E8" w14:paraId="1B4FF129" w14:textId="77777777" w:rsidTr="001C2F33">
        <w:tc>
          <w:tcPr>
            <w:tcW w:w="6974" w:type="dxa"/>
          </w:tcPr>
          <w:p w14:paraId="5B76D445" w14:textId="1392C394" w:rsidR="001C2F33" w:rsidRPr="00C452E8" w:rsidRDefault="001C2F33" w:rsidP="001C2F33">
            <w:pPr>
              <w:spacing w:line="276" w:lineRule="auto"/>
              <w:jc w:val="both"/>
              <w:rPr>
                <w:sz w:val="22"/>
                <w:szCs w:val="22"/>
              </w:rPr>
            </w:pPr>
            <w:r w:rsidRPr="00C452E8">
              <w:rPr>
                <w:sz w:val="22"/>
                <w:szCs w:val="22"/>
              </w:rPr>
              <w:t>4</w:t>
            </w:r>
          </w:p>
        </w:tc>
        <w:tc>
          <w:tcPr>
            <w:tcW w:w="6974" w:type="dxa"/>
          </w:tcPr>
          <w:p w14:paraId="78BA39FF" w14:textId="3B309913" w:rsidR="001C2F33" w:rsidRPr="00C452E8" w:rsidRDefault="001C2F33" w:rsidP="001C2F33">
            <w:pPr>
              <w:spacing w:line="276" w:lineRule="auto"/>
              <w:jc w:val="both"/>
              <w:rPr>
                <w:sz w:val="22"/>
                <w:szCs w:val="22"/>
              </w:rPr>
            </w:pPr>
            <w:r w:rsidRPr="00C452E8">
              <w:rPr>
                <w:sz w:val="22"/>
                <w:szCs w:val="22"/>
              </w:rPr>
              <w:t>Μ</w:t>
            </w:r>
            <w:r w:rsidR="00C452E8" w:rsidRPr="00C452E8">
              <w:rPr>
                <w:sz w:val="22"/>
                <w:szCs w:val="22"/>
              </w:rPr>
              <w:t>2</w:t>
            </w:r>
            <w:r w:rsidRPr="00C452E8">
              <w:rPr>
                <w:sz w:val="22"/>
                <w:szCs w:val="22"/>
              </w:rPr>
              <w:t>Δ4</w:t>
            </w:r>
          </w:p>
        </w:tc>
      </w:tr>
    </w:tbl>
    <w:p w14:paraId="4242157A" w14:textId="77777777" w:rsidR="001C2F33" w:rsidRPr="00C452E8" w:rsidRDefault="001C2F33">
      <w:pPr>
        <w:jc w:val="both"/>
        <w:rPr>
          <w:sz w:val="22"/>
          <w:szCs w:val="22"/>
        </w:rPr>
      </w:pPr>
    </w:p>
    <w:p w14:paraId="02042999" w14:textId="385D9D3F" w:rsidR="001C2F33" w:rsidRPr="00C452E8" w:rsidRDefault="0070433E">
      <w:pPr>
        <w:jc w:val="both"/>
        <w:rPr>
          <w:sz w:val="22"/>
          <w:szCs w:val="22"/>
        </w:rPr>
      </w:pPr>
      <w:r w:rsidRPr="00C452E8">
        <w:rPr>
          <w:sz w:val="22"/>
          <w:szCs w:val="22"/>
        </w:rPr>
        <w:t xml:space="preserve">Ο/Η εκπαιδευτικός </w:t>
      </w:r>
    </w:p>
    <w:p w14:paraId="01DDA164" w14:textId="0C2899BE" w:rsidR="00AF5503" w:rsidRPr="00C452E8" w:rsidRDefault="0070433E">
      <w:pPr>
        <w:jc w:val="both"/>
        <w:rPr>
          <w:sz w:val="22"/>
          <w:szCs w:val="22"/>
        </w:rPr>
      </w:pPr>
      <w:r w:rsidRPr="00C452E8">
        <w:rPr>
          <w:sz w:val="22"/>
          <w:szCs w:val="22"/>
        </w:rPr>
        <w:t xml:space="preserve">1. ενθαρρύνει τους μαθητές και τις μαθήτριες να διατρέξουν τα </w:t>
      </w:r>
      <w:proofErr w:type="spellStart"/>
      <w:r w:rsidRPr="00C452E8">
        <w:rPr>
          <w:sz w:val="22"/>
          <w:szCs w:val="22"/>
        </w:rPr>
        <w:t>υποερωτήματα</w:t>
      </w:r>
      <w:proofErr w:type="spellEnd"/>
      <w:r w:rsidRPr="00C452E8">
        <w:rPr>
          <w:sz w:val="22"/>
          <w:szCs w:val="22"/>
        </w:rPr>
        <w:t xml:space="preserve"> του κάθε ερωτήματος, προτού ακουστεί το κάθε κείμενο για πρώτη φορά. </w:t>
      </w:r>
      <w:r w:rsidR="00566C13" w:rsidRPr="00C452E8">
        <w:rPr>
          <w:sz w:val="22"/>
          <w:szCs w:val="22"/>
        </w:rPr>
        <w:t xml:space="preserve">Παρέχεται </w:t>
      </w:r>
      <w:r w:rsidR="00B82774" w:rsidRPr="00C452E8">
        <w:rPr>
          <w:sz w:val="22"/>
          <w:szCs w:val="22"/>
        </w:rPr>
        <w:t xml:space="preserve">χρόνος 1-2 λεπτών. </w:t>
      </w:r>
    </w:p>
    <w:p w14:paraId="01DDA165" w14:textId="77777777" w:rsidR="00AF5503" w:rsidRPr="00C452E8" w:rsidRDefault="0070433E">
      <w:pPr>
        <w:jc w:val="both"/>
        <w:rPr>
          <w:sz w:val="22"/>
          <w:szCs w:val="22"/>
        </w:rPr>
      </w:pPr>
      <w:r w:rsidRPr="00C452E8">
        <w:rPr>
          <w:sz w:val="22"/>
          <w:szCs w:val="22"/>
        </w:rPr>
        <w:t>2. αναφέρει στους μαθητές και τις μαθήτριες ότι θα πρέπει να κάνουν ησυχία και να ακούνε όλοι και όλες προσεκτικά τα κείμενα ακρόασης και ότι μπορούν, ενώ ακούνε, να σημειώνουν τις ορθές απαντήσεις.</w:t>
      </w:r>
    </w:p>
    <w:p w14:paraId="01DDA166" w14:textId="77777777" w:rsidR="00AF5503" w:rsidRPr="00C452E8" w:rsidRDefault="0070433E">
      <w:pPr>
        <w:jc w:val="both"/>
        <w:rPr>
          <w:sz w:val="22"/>
          <w:szCs w:val="22"/>
        </w:rPr>
      </w:pPr>
      <w:r w:rsidRPr="00C452E8">
        <w:rPr>
          <w:sz w:val="22"/>
          <w:szCs w:val="22"/>
        </w:rPr>
        <w:t xml:space="preserve">3. αναφέρει ότι μετά το τέλος της πρώτης ακρόασης του κάθε κειμένου, οι μαθητές και οι μαθήτριες θα έχουν στη διάθεσή τους 1-2 λεπτά για να συμπληρώσουν τις ορθές απαντήσεις, προτού ακουστεί το κείμενο για δεύτερη φορά. </w:t>
      </w:r>
    </w:p>
    <w:p w14:paraId="01DDA168" w14:textId="5F1B60CE" w:rsidR="00DE4D78" w:rsidRPr="00C452E8" w:rsidRDefault="0070433E">
      <w:pPr>
        <w:jc w:val="both"/>
        <w:rPr>
          <w:sz w:val="22"/>
          <w:szCs w:val="22"/>
        </w:rPr>
      </w:pPr>
      <w:r w:rsidRPr="00C452E8">
        <w:rPr>
          <w:sz w:val="22"/>
          <w:szCs w:val="22"/>
        </w:rPr>
        <w:t>4. μετά την ακρόαση του κάθε κειμένου για δεύτερη φορά, είναι καλό να δίδεται ακόμη ένα (1) περίπου λεπτό στους μαθητές και τις μαθήτριες</w:t>
      </w:r>
      <w:r w:rsidR="009522F6" w:rsidRPr="00C452E8">
        <w:rPr>
          <w:sz w:val="22"/>
          <w:szCs w:val="22"/>
        </w:rPr>
        <w:t>,</w:t>
      </w:r>
      <w:r w:rsidRPr="00C452E8">
        <w:rPr>
          <w:sz w:val="22"/>
          <w:szCs w:val="22"/>
        </w:rPr>
        <w:t xml:space="preserve"> για να ελέγξουν τις απαντήσεις τους. </w:t>
      </w:r>
    </w:p>
    <w:p w14:paraId="2FE1E27E" w14:textId="77777777" w:rsidR="00013270" w:rsidRPr="00C452E8" w:rsidRDefault="00013270">
      <w:pPr>
        <w:jc w:val="both"/>
        <w:rPr>
          <w:b/>
          <w:sz w:val="22"/>
          <w:szCs w:val="22"/>
        </w:rPr>
      </w:pPr>
    </w:p>
    <w:sectPr w:rsidR="00013270" w:rsidRPr="00C452E8" w:rsidSect="00C452E8">
      <w:footerReference w:type="default" r:id="rId8"/>
      <w:pgSz w:w="11906" w:h="16838"/>
      <w:pgMar w:top="1440" w:right="1440" w:bottom="1440" w:left="1440" w:header="708" w:footer="708"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688650" w14:textId="77777777" w:rsidR="00614BAE" w:rsidRDefault="00614BAE" w:rsidP="000C5C6F">
      <w:r>
        <w:separator/>
      </w:r>
    </w:p>
  </w:endnote>
  <w:endnote w:type="continuationSeparator" w:id="0">
    <w:p w14:paraId="11FF2865" w14:textId="77777777" w:rsidR="00614BAE" w:rsidRDefault="00614BAE" w:rsidP="000C5C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76442482"/>
      <w:docPartObj>
        <w:docPartGallery w:val="Page Numbers (Bottom of Page)"/>
        <w:docPartUnique/>
      </w:docPartObj>
    </w:sdtPr>
    <w:sdtEndPr>
      <w:rPr>
        <w:noProof/>
      </w:rPr>
    </w:sdtEndPr>
    <w:sdtContent>
      <w:p w14:paraId="01DDA179" w14:textId="77777777" w:rsidR="000C5C6F" w:rsidRDefault="000C5C6F">
        <w:pPr>
          <w:pStyle w:val="Footer"/>
          <w:jc w:val="right"/>
        </w:pPr>
        <w:r>
          <w:fldChar w:fldCharType="begin"/>
        </w:r>
        <w:r>
          <w:instrText xml:space="preserve"> PAGE   \* MERGEFORMAT </w:instrText>
        </w:r>
        <w:r>
          <w:fldChar w:fldCharType="separate"/>
        </w:r>
        <w:r w:rsidR="0048755C">
          <w:rPr>
            <w:noProof/>
          </w:rPr>
          <w:t>7</w:t>
        </w:r>
        <w:r>
          <w:rPr>
            <w:noProof/>
          </w:rPr>
          <w:fldChar w:fldCharType="end"/>
        </w:r>
      </w:p>
    </w:sdtContent>
  </w:sdt>
  <w:p w14:paraId="01DDA17A" w14:textId="77777777" w:rsidR="000C5C6F" w:rsidRDefault="000C5C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BB0511" w14:textId="77777777" w:rsidR="00614BAE" w:rsidRDefault="00614BAE" w:rsidP="000C5C6F">
      <w:r>
        <w:separator/>
      </w:r>
    </w:p>
  </w:footnote>
  <w:footnote w:type="continuationSeparator" w:id="0">
    <w:p w14:paraId="22A8D2D1" w14:textId="77777777" w:rsidR="00614BAE" w:rsidRDefault="00614BAE" w:rsidP="000C5C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53E19ED"/>
    <w:multiLevelType w:val="multilevel"/>
    <w:tmpl w:val="A928E7F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7A30904"/>
    <w:multiLevelType w:val="multilevel"/>
    <w:tmpl w:val="35E04E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536C187D"/>
    <w:multiLevelType w:val="multilevel"/>
    <w:tmpl w:val="6C6C09B4"/>
    <w:lvl w:ilvl="0">
      <w:start w:val="1"/>
      <w:numFmt w:val="bullet"/>
      <w:lvlText w:val="●"/>
      <w:lvlJc w:val="left"/>
      <w:pPr>
        <w:ind w:left="2160" w:hanging="360"/>
      </w:pPr>
      <w:rPr>
        <w:rFonts w:ascii="Noto Sans Symbols" w:eastAsia="Noto Sans Symbols" w:hAnsi="Noto Sans Symbols" w:cs="Noto Sans Symbols"/>
      </w:rPr>
    </w:lvl>
    <w:lvl w:ilvl="1">
      <w:start w:val="1"/>
      <w:numFmt w:val="bullet"/>
      <w:lvlText w:val="o"/>
      <w:lvlJc w:val="left"/>
      <w:pPr>
        <w:ind w:left="2880" w:hanging="360"/>
      </w:pPr>
      <w:rPr>
        <w:rFonts w:ascii="Courier New" w:eastAsia="Courier New" w:hAnsi="Courier New" w:cs="Courier New"/>
      </w:rPr>
    </w:lvl>
    <w:lvl w:ilvl="2">
      <w:start w:val="1"/>
      <w:numFmt w:val="bullet"/>
      <w:lvlText w:val="▪"/>
      <w:lvlJc w:val="left"/>
      <w:pPr>
        <w:ind w:left="3600" w:hanging="360"/>
      </w:pPr>
      <w:rPr>
        <w:rFonts w:ascii="Noto Sans Symbols" w:eastAsia="Noto Sans Symbols" w:hAnsi="Noto Sans Symbols" w:cs="Noto Sans Symbols"/>
      </w:rPr>
    </w:lvl>
    <w:lvl w:ilvl="3">
      <w:start w:val="1"/>
      <w:numFmt w:val="bullet"/>
      <w:lvlText w:val="●"/>
      <w:lvlJc w:val="left"/>
      <w:pPr>
        <w:ind w:left="4320" w:hanging="360"/>
      </w:pPr>
      <w:rPr>
        <w:rFonts w:ascii="Noto Sans Symbols" w:eastAsia="Noto Sans Symbols" w:hAnsi="Noto Sans Symbols" w:cs="Noto Sans Symbols"/>
      </w:rPr>
    </w:lvl>
    <w:lvl w:ilvl="4">
      <w:start w:val="1"/>
      <w:numFmt w:val="bullet"/>
      <w:lvlText w:val="o"/>
      <w:lvlJc w:val="left"/>
      <w:pPr>
        <w:ind w:left="5040" w:hanging="360"/>
      </w:pPr>
      <w:rPr>
        <w:rFonts w:ascii="Courier New" w:eastAsia="Courier New" w:hAnsi="Courier New" w:cs="Courier New"/>
      </w:rPr>
    </w:lvl>
    <w:lvl w:ilvl="5">
      <w:start w:val="1"/>
      <w:numFmt w:val="bullet"/>
      <w:lvlText w:val="▪"/>
      <w:lvlJc w:val="left"/>
      <w:pPr>
        <w:ind w:left="5760" w:hanging="360"/>
      </w:pPr>
      <w:rPr>
        <w:rFonts w:ascii="Noto Sans Symbols" w:eastAsia="Noto Sans Symbols" w:hAnsi="Noto Sans Symbols" w:cs="Noto Sans Symbols"/>
      </w:rPr>
    </w:lvl>
    <w:lvl w:ilvl="6">
      <w:start w:val="1"/>
      <w:numFmt w:val="bullet"/>
      <w:lvlText w:val="●"/>
      <w:lvlJc w:val="left"/>
      <w:pPr>
        <w:ind w:left="6480" w:hanging="360"/>
      </w:pPr>
      <w:rPr>
        <w:rFonts w:ascii="Noto Sans Symbols" w:eastAsia="Noto Sans Symbols" w:hAnsi="Noto Sans Symbols" w:cs="Noto Sans Symbols"/>
      </w:rPr>
    </w:lvl>
    <w:lvl w:ilvl="7">
      <w:start w:val="1"/>
      <w:numFmt w:val="bullet"/>
      <w:lvlText w:val="o"/>
      <w:lvlJc w:val="left"/>
      <w:pPr>
        <w:ind w:left="7200" w:hanging="360"/>
      </w:pPr>
      <w:rPr>
        <w:rFonts w:ascii="Courier New" w:eastAsia="Courier New" w:hAnsi="Courier New" w:cs="Courier New"/>
      </w:rPr>
    </w:lvl>
    <w:lvl w:ilvl="8">
      <w:start w:val="1"/>
      <w:numFmt w:val="bullet"/>
      <w:lvlText w:val="▪"/>
      <w:lvlJc w:val="left"/>
      <w:pPr>
        <w:ind w:left="7920" w:hanging="360"/>
      </w:pPr>
      <w:rPr>
        <w:rFonts w:ascii="Noto Sans Symbols" w:eastAsia="Noto Sans Symbols" w:hAnsi="Noto Sans Symbols" w:cs="Noto Sans Symbols"/>
      </w:rPr>
    </w:lvl>
  </w:abstractNum>
  <w:abstractNum w:abstractNumId="3" w15:restartNumberingAfterBreak="0">
    <w:nsid w:val="573D02F2"/>
    <w:multiLevelType w:val="multilevel"/>
    <w:tmpl w:val="3586BA06"/>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5AD7360E"/>
    <w:multiLevelType w:val="multilevel"/>
    <w:tmpl w:val="07F22A5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5E830737"/>
    <w:multiLevelType w:val="multilevel"/>
    <w:tmpl w:val="E4622B5C"/>
    <w:lvl w:ilvl="0">
      <w:start w:val="1"/>
      <w:numFmt w:val="bullet"/>
      <w:lvlText w:val="●"/>
      <w:lvlJc w:val="left"/>
      <w:pPr>
        <w:ind w:left="2835" w:hanging="360"/>
      </w:pPr>
      <w:rPr>
        <w:rFonts w:ascii="Noto Sans Symbols" w:eastAsia="Noto Sans Symbols" w:hAnsi="Noto Sans Symbols" w:cs="Noto Sans Symbols"/>
      </w:rPr>
    </w:lvl>
    <w:lvl w:ilvl="1">
      <w:start w:val="1"/>
      <w:numFmt w:val="bullet"/>
      <w:lvlText w:val="o"/>
      <w:lvlJc w:val="left"/>
      <w:pPr>
        <w:ind w:left="3555" w:hanging="360"/>
      </w:pPr>
      <w:rPr>
        <w:rFonts w:ascii="Courier New" w:eastAsia="Courier New" w:hAnsi="Courier New" w:cs="Courier New"/>
      </w:rPr>
    </w:lvl>
    <w:lvl w:ilvl="2">
      <w:start w:val="1"/>
      <w:numFmt w:val="bullet"/>
      <w:lvlText w:val="▪"/>
      <w:lvlJc w:val="left"/>
      <w:pPr>
        <w:ind w:left="4275" w:hanging="360"/>
      </w:pPr>
      <w:rPr>
        <w:rFonts w:ascii="Noto Sans Symbols" w:eastAsia="Noto Sans Symbols" w:hAnsi="Noto Sans Symbols" w:cs="Noto Sans Symbols"/>
      </w:rPr>
    </w:lvl>
    <w:lvl w:ilvl="3">
      <w:start w:val="1"/>
      <w:numFmt w:val="bullet"/>
      <w:lvlText w:val="●"/>
      <w:lvlJc w:val="left"/>
      <w:pPr>
        <w:ind w:left="4995" w:hanging="360"/>
      </w:pPr>
      <w:rPr>
        <w:rFonts w:ascii="Noto Sans Symbols" w:eastAsia="Noto Sans Symbols" w:hAnsi="Noto Sans Symbols" w:cs="Noto Sans Symbols"/>
      </w:rPr>
    </w:lvl>
    <w:lvl w:ilvl="4">
      <w:start w:val="1"/>
      <w:numFmt w:val="bullet"/>
      <w:lvlText w:val="o"/>
      <w:lvlJc w:val="left"/>
      <w:pPr>
        <w:ind w:left="5715" w:hanging="360"/>
      </w:pPr>
      <w:rPr>
        <w:rFonts w:ascii="Courier New" w:eastAsia="Courier New" w:hAnsi="Courier New" w:cs="Courier New"/>
      </w:rPr>
    </w:lvl>
    <w:lvl w:ilvl="5">
      <w:start w:val="1"/>
      <w:numFmt w:val="bullet"/>
      <w:lvlText w:val="▪"/>
      <w:lvlJc w:val="left"/>
      <w:pPr>
        <w:ind w:left="6435" w:hanging="360"/>
      </w:pPr>
      <w:rPr>
        <w:rFonts w:ascii="Noto Sans Symbols" w:eastAsia="Noto Sans Symbols" w:hAnsi="Noto Sans Symbols" w:cs="Noto Sans Symbols"/>
      </w:rPr>
    </w:lvl>
    <w:lvl w:ilvl="6">
      <w:start w:val="1"/>
      <w:numFmt w:val="bullet"/>
      <w:lvlText w:val="●"/>
      <w:lvlJc w:val="left"/>
      <w:pPr>
        <w:ind w:left="7155" w:hanging="360"/>
      </w:pPr>
      <w:rPr>
        <w:rFonts w:ascii="Noto Sans Symbols" w:eastAsia="Noto Sans Symbols" w:hAnsi="Noto Sans Symbols" w:cs="Noto Sans Symbols"/>
      </w:rPr>
    </w:lvl>
    <w:lvl w:ilvl="7">
      <w:start w:val="1"/>
      <w:numFmt w:val="bullet"/>
      <w:lvlText w:val="o"/>
      <w:lvlJc w:val="left"/>
      <w:pPr>
        <w:ind w:left="7875" w:hanging="360"/>
      </w:pPr>
      <w:rPr>
        <w:rFonts w:ascii="Courier New" w:eastAsia="Courier New" w:hAnsi="Courier New" w:cs="Courier New"/>
      </w:rPr>
    </w:lvl>
    <w:lvl w:ilvl="8">
      <w:start w:val="1"/>
      <w:numFmt w:val="bullet"/>
      <w:lvlText w:val="▪"/>
      <w:lvlJc w:val="left"/>
      <w:pPr>
        <w:ind w:left="8595" w:hanging="360"/>
      </w:pPr>
      <w:rPr>
        <w:rFonts w:ascii="Noto Sans Symbols" w:eastAsia="Noto Sans Symbols" w:hAnsi="Noto Sans Symbols" w:cs="Noto Sans Symbols"/>
      </w:rPr>
    </w:lvl>
  </w:abstractNum>
  <w:abstractNum w:abstractNumId="6" w15:restartNumberingAfterBreak="0">
    <w:nsid w:val="5FE927CF"/>
    <w:multiLevelType w:val="multilevel"/>
    <w:tmpl w:val="E2FA241C"/>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15:restartNumberingAfterBreak="0">
    <w:nsid w:val="73A00082"/>
    <w:multiLevelType w:val="multilevel"/>
    <w:tmpl w:val="747EA6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7D1A1C74"/>
    <w:multiLevelType w:val="multilevel"/>
    <w:tmpl w:val="936AC5E0"/>
    <w:lvl w:ilvl="0">
      <w:start w:val="1"/>
      <w:numFmt w:val="decimal"/>
      <w:lvlText w:val="%1."/>
      <w:lvlJc w:val="left"/>
      <w:pPr>
        <w:ind w:left="1080" w:hanging="360"/>
      </w:pPr>
      <w:rPr>
        <w:b w:val="0"/>
        <w:u w:val="none"/>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16cid:durableId="1970893109">
    <w:abstractNumId w:val="2"/>
  </w:num>
  <w:num w:numId="2" w16cid:durableId="363411405">
    <w:abstractNumId w:val="0"/>
  </w:num>
  <w:num w:numId="3" w16cid:durableId="1604410219">
    <w:abstractNumId w:val="1"/>
  </w:num>
  <w:num w:numId="4" w16cid:durableId="1917937247">
    <w:abstractNumId w:val="5"/>
  </w:num>
  <w:num w:numId="5" w16cid:durableId="1597641149">
    <w:abstractNumId w:val="7"/>
  </w:num>
  <w:num w:numId="6" w16cid:durableId="1694843859">
    <w:abstractNumId w:val="3"/>
  </w:num>
  <w:num w:numId="7" w16cid:durableId="368722309">
    <w:abstractNumId w:val="8"/>
  </w:num>
  <w:num w:numId="8" w16cid:durableId="482740620">
    <w:abstractNumId w:val="6"/>
  </w:num>
  <w:num w:numId="9" w16cid:durableId="35372606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503"/>
    <w:rsid w:val="00013270"/>
    <w:rsid w:val="0004314D"/>
    <w:rsid w:val="000B7377"/>
    <w:rsid w:val="000C5C6F"/>
    <w:rsid w:val="00155125"/>
    <w:rsid w:val="001C2F33"/>
    <w:rsid w:val="001F2171"/>
    <w:rsid w:val="00213BB9"/>
    <w:rsid w:val="002568D4"/>
    <w:rsid w:val="00265BA1"/>
    <w:rsid w:val="0026705B"/>
    <w:rsid w:val="002737CB"/>
    <w:rsid w:val="002F4275"/>
    <w:rsid w:val="00303340"/>
    <w:rsid w:val="00341D77"/>
    <w:rsid w:val="0037265C"/>
    <w:rsid w:val="00420260"/>
    <w:rsid w:val="00431EB5"/>
    <w:rsid w:val="0048755C"/>
    <w:rsid w:val="00540130"/>
    <w:rsid w:val="00546D7E"/>
    <w:rsid w:val="00566C13"/>
    <w:rsid w:val="005A1FAD"/>
    <w:rsid w:val="00611630"/>
    <w:rsid w:val="00614BAE"/>
    <w:rsid w:val="006413BD"/>
    <w:rsid w:val="006A0C13"/>
    <w:rsid w:val="006C5867"/>
    <w:rsid w:val="0070433E"/>
    <w:rsid w:val="00705FDC"/>
    <w:rsid w:val="00754099"/>
    <w:rsid w:val="007B06F1"/>
    <w:rsid w:val="007F512D"/>
    <w:rsid w:val="00834D96"/>
    <w:rsid w:val="0088496B"/>
    <w:rsid w:val="00886988"/>
    <w:rsid w:val="008D13F5"/>
    <w:rsid w:val="009522F6"/>
    <w:rsid w:val="009621FC"/>
    <w:rsid w:val="009824CC"/>
    <w:rsid w:val="00982E47"/>
    <w:rsid w:val="00996B90"/>
    <w:rsid w:val="00A02AE5"/>
    <w:rsid w:val="00A06CEA"/>
    <w:rsid w:val="00A20D09"/>
    <w:rsid w:val="00A3231E"/>
    <w:rsid w:val="00A54970"/>
    <w:rsid w:val="00AA15BB"/>
    <w:rsid w:val="00AB6ED6"/>
    <w:rsid w:val="00AF5503"/>
    <w:rsid w:val="00B347BD"/>
    <w:rsid w:val="00B82774"/>
    <w:rsid w:val="00B83566"/>
    <w:rsid w:val="00B92B72"/>
    <w:rsid w:val="00BC5F2E"/>
    <w:rsid w:val="00C340AA"/>
    <w:rsid w:val="00C452E8"/>
    <w:rsid w:val="00C72457"/>
    <w:rsid w:val="00C946EA"/>
    <w:rsid w:val="00CD09AD"/>
    <w:rsid w:val="00CE0DBB"/>
    <w:rsid w:val="00CE7B65"/>
    <w:rsid w:val="00D03764"/>
    <w:rsid w:val="00D03D94"/>
    <w:rsid w:val="00DA6C0F"/>
    <w:rsid w:val="00DB42C6"/>
    <w:rsid w:val="00DB7149"/>
    <w:rsid w:val="00DE4D78"/>
    <w:rsid w:val="00DF62F0"/>
    <w:rsid w:val="00DF6BEC"/>
    <w:rsid w:val="00E55008"/>
    <w:rsid w:val="00E754E5"/>
    <w:rsid w:val="00EA5AB8"/>
    <w:rsid w:val="00F16916"/>
    <w:rsid w:val="00F7187D"/>
    <w:rsid w:val="00F83B19"/>
    <w:rsid w:val="00FA2D00"/>
    <w:rsid w:val="00FD40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DDA0A5"/>
  <w15:docId w15:val="{B0C12ADD-4582-46EA-906E-BBE6ECB79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4"/>
        <w:szCs w:val="24"/>
        <w:lang w:val="el-G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table" w:styleId="TableGrid">
    <w:name w:val="Table Grid"/>
    <w:basedOn w:val="TableNormal"/>
    <w:uiPriority w:val="59"/>
    <w:rsid w:val="003018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03D83"/>
    <w:pPr>
      <w:spacing w:after="200" w:line="276" w:lineRule="auto"/>
      <w:ind w:left="720"/>
      <w:contextualSpacing/>
    </w:pPr>
    <w:rPr>
      <w:rFonts w:eastAsiaTheme="minorEastAsia"/>
      <w:sz w:val="22"/>
      <w:szCs w:val="22"/>
    </w:rPr>
  </w:style>
  <w:style w:type="paragraph" w:styleId="NormalWeb">
    <w:name w:val="Normal (Web)"/>
    <w:basedOn w:val="Normal"/>
    <w:uiPriority w:val="99"/>
    <w:semiHidden/>
    <w:unhideWhenUsed/>
    <w:rsid w:val="00127E1A"/>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127E1A"/>
    <w:rPr>
      <w:color w:val="0563C1" w:themeColor="hyperlink"/>
      <w:u w:val="single"/>
    </w:rPr>
  </w:style>
  <w:style w:type="character" w:styleId="FollowedHyperlink">
    <w:name w:val="FollowedHyperlink"/>
    <w:basedOn w:val="DefaultParagraphFont"/>
    <w:uiPriority w:val="99"/>
    <w:semiHidden/>
    <w:unhideWhenUsed/>
    <w:rsid w:val="00D855E9"/>
    <w:rPr>
      <w:color w:val="954F72" w:themeColor="followedHyperlink"/>
      <w:u w:val="single"/>
    </w:rPr>
  </w:style>
  <w:style w:type="character" w:styleId="CommentReference">
    <w:name w:val="annotation reference"/>
    <w:basedOn w:val="DefaultParagraphFont"/>
    <w:uiPriority w:val="99"/>
    <w:semiHidden/>
    <w:unhideWhenUsed/>
    <w:rsid w:val="00543136"/>
    <w:rPr>
      <w:sz w:val="16"/>
      <w:szCs w:val="16"/>
    </w:rPr>
  </w:style>
  <w:style w:type="paragraph" w:styleId="CommentText">
    <w:name w:val="annotation text"/>
    <w:basedOn w:val="Normal"/>
    <w:link w:val="CommentTextChar"/>
    <w:uiPriority w:val="99"/>
    <w:unhideWhenUsed/>
    <w:rsid w:val="00543136"/>
    <w:rPr>
      <w:sz w:val="20"/>
      <w:szCs w:val="20"/>
    </w:rPr>
  </w:style>
  <w:style w:type="character" w:customStyle="1" w:styleId="CommentTextChar">
    <w:name w:val="Comment Text Char"/>
    <w:basedOn w:val="DefaultParagraphFont"/>
    <w:link w:val="CommentText"/>
    <w:uiPriority w:val="99"/>
    <w:rsid w:val="00543136"/>
    <w:rPr>
      <w:sz w:val="20"/>
      <w:szCs w:val="20"/>
    </w:rPr>
  </w:style>
  <w:style w:type="paragraph" w:styleId="CommentSubject">
    <w:name w:val="annotation subject"/>
    <w:basedOn w:val="CommentText"/>
    <w:next w:val="CommentText"/>
    <w:link w:val="CommentSubjectChar"/>
    <w:uiPriority w:val="99"/>
    <w:semiHidden/>
    <w:unhideWhenUsed/>
    <w:rsid w:val="00543136"/>
    <w:rPr>
      <w:b/>
      <w:bCs/>
    </w:rPr>
  </w:style>
  <w:style w:type="character" w:customStyle="1" w:styleId="CommentSubjectChar">
    <w:name w:val="Comment Subject Char"/>
    <w:basedOn w:val="CommentTextChar"/>
    <w:link w:val="CommentSubject"/>
    <w:uiPriority w:val="99"/>
    <w:semiHidden/>
    <w:rsid w:val="00543136"/>
    <w:rPr>
      <w:b/>
      <w:bCs/>
      <w:sz w:val="20"/>
      <w:szCs w:val="20"/>
    </w:rPr>
  </w:style>
  <w:style w:type="paragraph" w:styleId="BalloonText">
    <w:name w:val="Balloon Text"/>
    <w:basedOn w:val="Normal"/>
    <w:link w:val="BalloonTextChar"/>
    <w:uiPriority w:val="99"/>
    <w:semiHidden/>
    <w:unhideWhenUsed/>
    <w:rsid w:val="00F8720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7207"/>
    <w:rPr>
      <w:rFonts w:ascii="Segoe UI" w:hAnsi="Segoe UI" w:cs="Segoe UI"/>
      <w:sz w:val="18"/>
      <w:szCs w:val="18"/>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paragraph" w:styleId="Header">
    <w:name w:val="header"/>
    <w:basedOn w:val="Normal"/>
    <w:link w:val="HeaderChar"/>
    <w:uiPriority w:val="99"/>
    <w:unhideWhenUsed/>
    <w:rsid w:val="000C5C6F"/>
    <w:pPr>
      <w:tabs>
        <w:tab w:val="center" w:pos="4680"/>
        <w:tab w:val="right" w:pos="9360"/>
      </w:tabs>
    </w:pPr>
  </w:style>
  <w:style w:type="character" w:customStyle="1" w:styleId="HeaderChar">
    <w:name w:val="Header Char"/>
    <w:basedOn w:val="DefaultParagraphFont"/>
    <w:link w:val="Header"/>
    <w:uiPriority w:val="99"/>
    <w:rsid w:val="000C5C6F"/>
  </w:style>
  <w:style w:type="paragraph" w:styleId="Footer">
    <w:name w:val="footer"/>
    <w:basedOn w:val="Normal"/>
    <w:link w:val="FooterChar"/>
    <w:uiPriority w:val="99"/>
    <w:unhideWhenUsed/>
    <w:rsid w:val="000C5C6F"/>
    <w:pPr>
      <w:tabs>
        <w:tab w:val="center" w:pos="4680"/>
        <w:tab w:val="right" w:pos="9360"/>
      </w:tabs>
    </w:pPr>
  </w:style>
  <w:style w:type="character" w:customStyle="1" w:styleId="FooterChar">
    <w:name w:val="Footer Char"/>
    <w:basedOn w:val="DefaultParagraphFont"/>
    <w:link w:val="Footer"/>
    <w:uiPriority w:val="99"/>
    <w:rsid w:val="000C5C6F"/>
  </w:style>
  <w:style w:type="character" w:styleId="UnresolvedMention">
    <w:name w:val="Unresolved Mention"/>
    <w:basedOn w:val="DefaultParagraphFont"/>
    <w:uiPriority w:val="99"/>
    <w:semiHidden/>
    <w:unhideWhenUsed/>
    <w:rsid w:val="006A0C13"/>
    <w:rPr>
      <w:color w:val="605E5C"/>
      <w:shd w:val="clear" w:color="auto" w:fill="E1DFDD"/>
    </w:rPr>
  </w:style>
  <w:style w:type="paragraph" w:styleId="Revision">
    <w:name w:val="Revision"/>
    <w:hidden/>
    <w:uiPriority w:val="99"/>
    <w:semiHidden/>
    <w:rsid w:val="009522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dbTJ8+LS+m2XvArFH+X40KQD8w==">AMUW2mUyzKeR+BIOXWR0mPKzYdkP2RWqE467wYYLPLNgefmI5SojP2/g0dYi0oTRRvMVMDwD2zR08KfWBPtP4u0ICtCGBmJLqYkWhOqA7kZjc0KV/z9ebQcVy32gTIIkqxvxFyOoThWx</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273</Words>
  <Characters>1558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Mitsiaki</dc:creator>
  <cp:lastModifiedBy>Μαρία Πιτζιολή</cp:lastModifiedBy>
  <cp:revision>2</cp:revision>
  <dcterms:created xsi:type="dcterms:W3CDTF">2025-04-14T09:31:00Z</dcterms:created>
  <dcterms:modified xsi:type="dcterms:W3CDTF">2025-04-14T09:31:00Z</dcterms:modified>
</cp:coreProperties>
</file>