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A0" w:rsidRPr="00F02C12" w:rsidRDefault="00570EA0" w:rsidP="00B05237">
      <w:pPr>
        <w:pStyle w:val="BodyText"/>
        <w:ind w:left="1837"/>
        <w:jc w:val="center"/>
        <w:rPr>
          <w:rFonts w:ascii="Times New Roman" w:hAnsi="Times New Roman" w:cs="Times New Roman"/>
          <w:sz w:val="24"/>
          <w:szCs w:val="24"/>
        </w:rPr>
      </w:pPr>
    </w:p>
    <w:p w:rsidR="00570EA0" w:rsidRPr="00F02C12" w:rsidRDefault="00570EA0">
      <w:pPr>
        <w:pStyle w:val="BodyText"/>
        <w:spacing w:before="10"/>
        <w:ind w:left="0"/>
        <w:rPr>
          <w:rFonts w:ascii="Times New Roman" w:hAnsi="Times New Roman" w:cs="Times New Roman"/>
          <w:sz w:val="24"/>
          <w:szCs w:val="24"/>
        </w:rPr>
      </w:pPr>
    </w:p>
    <w:p w:rsidR="00570EA0" w:rsidRPr="00F02C12" w:rsidRDefault="00B05237">
      <w:pPr>
        <w:pStyle w:val="BodyText"/>
        <w:spacing w:before="4"/>
        <w:ind w:left="0"/>
        <w:rPr>
          <w:rFonts w:ascii="Times New Roman" w:hAnsi="Times New Roman" w:cs="Times New Roman"/>
          <w:b/>
          <w:sz w:val="24"/>
          <w:szCs w:val="24"/>
        </w:rPr>
      </w:pPr>
      <w:r w:rsidRPr="00F02C12">
        <w:rPr>
          <w:rFonts w:ascii="Times New Roman" w:hAnsi="Times New Roman" w:cs="Times New Roman"/>
          <w:b/>
          <w:sz w:val="24"/>
          <w:szCs w:val="24"/>
        </w:rPr>
        <w:t>ECDL SINAVLARI HAKKINDA EBEVEYNLERİ/VELİLERİ BİLGİLENDİRME</w:t>
      </w:r>
    </w:p>
    <w:p w:rsidR="00B05237" w:rsidRPr="00F02C12" w:rsidRDefault="00B05237">
      <w:pPr>
        <w:pStyle w:val="BodyText"/>
        <w:spacing w:before="4"/>
        <w:ind w:left="0"/>
        <w:rPr>
          <w:rFonts w:ascii="Times New Roman" w:hAnsi="Times New Roman" w:cs="Times New Roman"/>
          <w:sz w:val="24"/>
          <w:szCs w:val="24"/>
        </w:rPr>
      </w:pPr>
    </w:p>
    <w:p w:rsidR="00872EC9" w:rsidRPr="00F02C12" w:rsidRDefault="00872EC9">
      <w:pPr>
        <w:pStyle w:val="BodyText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570EA0" w:rsidRPr="00F02C12" w:rsidRDefault="00327E0C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Sevgili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lise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birinci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sınıf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öğrencilerinin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velileri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/</w:t>
      </w:r>
      <w:proofErr w:type="spellStart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velileri</w:t>
      </w:r>
      <w:proofErr w:type="spellEnd"/>
      <w:r w:rsidRPr="00F02C12">
        <w:rPr>
          <w:rFonts w:ascii="Times New Roman" w:hAnsi="Times New Roman" w:cs="Times New Roman"/>
          <w:w w:val="105"/>
          <w:sz w:val="24"/>
          <w:szCs w:val="24"/>
          <w:lang w:val="en-US"/>
        </w:rPr>
        <w:t>,</w:t>
      </w:r>
    </w:p>
    <w:p w:rsidR="00570EA0" w:rsidRPr="00F02C12" w:rsidRDefault="00327E0C">
      <w:pPr>
        <w:pStyle w:val="BodyText"/>
        <w:spacing w:before="160" w:line="276" w:lineRule="auto"/>
        <w:ind w:left="219" w:right="20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Eğitim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Kültür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Spor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Gençlik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Bakanlığı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çağımızın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zorluklarına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yanıt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vererek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verilen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eğitimi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yükseltmek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teşvik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ettiği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reformlar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bağlamında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ICT'de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uzman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personel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eksikliğini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gidermeye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yönelik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pan-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Avrupa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çabalarına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aktif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katılmaktadır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Bilgi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İletişim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Teknolojileri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becerileri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Bu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amaçla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Kıbrıs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Dijital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Şampiyonu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koordinasyonunda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Ulusal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Dijital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İşler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İttifakı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kurulmuş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18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Ocak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2016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tarihinde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Bakanlar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Kurulu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onaylanmıştır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70EA0" w:rsidRPr="00F02C12" w:rsidRDefault="00652D0E">
      <w:pPr>
        <w:pStyle w:val="BodyText"/>
        <w:spacing w:before="118" w:line="276" w:lineRule="auto"/>
        <w:ind w:right="20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02C12">
        <w:rPr>
          <w:rFonts w:ascii="Times New Roman" w:hAnsi="Times New Roman" w:cs="Times New Roman"/>
          <w:sz w:val="24"/>
          <w:szCs w:val="24"/>
          <w:lang w:val="tr-TR"/>
        </w:rPr>
        <w:t>Ulusal ittifak</w:t>
      </w:r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ın en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önemli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hedeflerinden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biri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belgelendirme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daha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genel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eğitimin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belgelendirme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bağlantısıdır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çünkü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modern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çalışma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sosyo-ekonomik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ortam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artık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Bilgi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İletişim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Teknolojileri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>İ</w:t>
      </w:r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becerilerinin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sürekli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geliştirilmesini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gerektirmektedir</w:t>
      </w:r>
      <w:proofErr w:type="spellEnd"/>
      <w:r w:rsidR="00327E0C"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70EA0" w:rsidRPr="00F02C12" w:rsidRDefault="00327E0C">
      <w:pPr>
        <w:pStyle w:val="BodyText"/>
        <w:spacing w:before="121" w:line="276" w:lineRule="auto"/>
        <w:ind w:right="2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Eğitim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Kültür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Spor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Gençlik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Bakanlığı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diğer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ilgili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Bakanlıklarla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işbirliği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içinde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yukarıdakilerin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farkında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2016-2017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öğretim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yılından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itibaren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Orta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Öğretim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öğrencileri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gönüllülük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esasına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dayalı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 w:rsidR="00652D0E" w:rsidRPr="00F02C12">
        <w:rPr>
          <w:rFonts w:ascii="Times New Roman" w:hAnsi="Times New Roman" w:cs="Times New Roman"/>
          <w:sz w:val="24"/>
          <w:szCs w:val="24"/>
          <w:lang w:val="tr-TR"/>
        </w:rPr>
        <w:t>İ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T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becerilerinin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sertifikalandırılmasını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başlatmıştır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70EA0" w:rsidRPr="00F02C12" w:rsidRDefault="00327E0C">
      <w:pPr>
        <w:pStyle w:val="BodyText"/>
        <w:spacing w:before="120" w:line="276" w:lineRule="auto"/>
        <w:ind w:right="2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02C12">
        <w:rPr>
          <w:rFonts w:ascii="Times New Roman" w:hAnsi="Times New Roman" w:cs="Times New Roman"/>
          <w:sz w:val="24"/>
          <w:szCs w:val="24"/>
          <w:lang w:val="en-US"/>
        </w:rPr>
        <w:t>Mevcut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sertifikasyon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standartları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göz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önünde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bulundurularak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Kıbrıs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Bilişim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Birliği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aracılığıyla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sunulan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Avrupa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Bilgisayar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Ehliyet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Belgesi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(ECDL)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uluslararası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sertifikasyon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standardı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seçilmiştir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2C12">
        <w:rPr>
          <w:rFonts w:ascii="Times New Roman" w:hAnsi="Times New Roman" w:cs="Times New Roman"/>
          <w:sz w:val="24"/>
          <w:szCs w:val="24"/>
        </w:rPr>
        <w:t>ECDL'dir:</w:t>
      </w:r>
    </w:p>
    <w:p w:rsidR="00570EA0" w:rsidRPr="00F02C12" w:rsidRDefault="00327E0C">
      <w:pPr>
        <w:pStyle w:val="ListParagraph"/>
        <w:numPr>
          <w:ilvl w:val="0"/>
          <w:numId w:val="1"/>
        </w:numPr>
        <w:tabs>
          <w:tab w:val="left" w:pos="941"/>
        </w:tabs>
        <w:spacing w:before="121"/>
        <w:ind w:left="940" w:hanging="361"/>
        <w:rPr>
          <w:rFonts w:ascii="Times New Roman" w:hAnsi="Times New Roman" w:cs="Times New Roman"/>
          <w:sz w:val="24"/>
          <w:szCs w:val="24"/>
        </w:rPr>
      </w:pPr>
      <w:r w:rsidRPr="00F02C12">
        <w:rPr>
          <w:rFonts w:ascii="Times New Roman" w:hAnsi="Times New Roman" w:cs="Times New Roman"/>
          <w:sz w:val="24"/>
          <w:szCs w:val="24"/>
        </w:rPr>
        <w:t>140 ü</w:t>
      </w:r>
      <w:r w:rsidR="00652D0E" w:rsidRPr="00F02C12">
        <w:rPr>
          <w:rFonts w:ascii="Times New Roman" w:hAnsi="Times New Roman" w:cs="Times New Roman"/>
          <w:sz w:val="24"/>
          <w:szCs w:val="24"/>
        </w:rPr>
        <w:t>lkede tanınan sertifika</w:t>
      </w:r>
      <w:r w:rsidR="00652D0E" w:rsidRPr="00F02C12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570EA0" w:rsidRPr="00F02C12" w:rsidRDefault="00327E0C">
      <w:pPr>
        <w:pStyle w:val="ListParagraph"/>
        <w:numPr>
          <w:ilvl w:val="0"/>
          <w:numId w:val="1"/>
        </w:numPr>
        <w:tabs>
          <w:tab w:val="left" w:pos="940"/>
        </w:tabs>
        <w:spacing w:before="37" w:line="276" w:lineRule="auto"/>
        <w:ind w:right="573"/>
        <w:rPr>
          <w:rFonts w:ascii="Times New Roman" w:hAnsi="Times New Roman" w:cs="Times New Roman"/>
          <w:sz w:val="24"/>
          <w:szCs w:val="24"/>
        </w:rPr>
      </w:pPr>
      <w:r w:rsidRPr="00F02C12">
        <w:rPr>
          <w:rFonts w:ascii="Times New Roman" w:hAnsi="Times New Roman" w:cs="Times New Roman"/>
          <w:sz w:val="24"/>
          <w:szCs w:val="24"/>
        </w:rPr>
        <w:t>Kıbrıs'ın dijital stratejisinde dijital okuryazarlığı teşvik etmek iç</w:t>
      </w:r>
      <w:r w:rsidR="00652D0E" w:rsidRPr="00F02C12">
        <w:rPr>
          <w:rFonts w:ascii="Times New Roman" w:hAnsi="Times New Roman" w:cs="Times New Roman"/>
          <w:sz w:val="24"/>
          <w:szCs w:val="24"/>
        </w:rPr>
        <w:t>in bir önlem olarak dahil edil</w:t>
      </w:r>
      <w:r w:rsidR="00652D0E" w:rsidRPr="00F02C12">
        <w:rPr>
          <w:rFonts w:ascii="Times New Roman" w:hAnsi="Times New Roman" w:cs="Times New Roman"/>
          <w:sz w:val="24"/>
          <w:szCs w:val="24"/>
          <w:lang w:val="tr-TR"/>
        </w:rPr>
        <w:t>miş.</w:t>
      </w:r>
    </w:p>
    <w:p w:rsidR="00570EA0" w:rsidRPr="00F02C12" w:rsidRDefault="00327E0C">
      <w:pPr>
        <w:pStyle w:val="ListParagraph"/>
        <w:numPr>
          <w:ilvl w:val="0"/>
          <w:numId w:val="1"/>
        </w:numPr>
        <w:tabs>
          <w:tab w:val="left" w:pos="933"/>
        </w:tabs>
        <w:spacing w:line="252" w:lineRule="exact"/>
        <w:ind w:left="932" w:hanging="356"/>
        <w:rPr>
          <w:rFonts w:ascii="Times New Roman" w:hAnsi="Times New Roman" w:cs="Times New Roman"/>
          <w:sz w:val="24"/>
          <w:szCs w:val="24"/>
        </w:rPr>
      </w:pPr>
      <w:r w:rsidRPr="00F02C12">
        <w:rPr>
          <w:rFonts w:ascii="Times New Roman" w:hAnsi="Times New Roman" w:cs="Times New Roman"/>
          <w:sz w:val="24"/>
          <w:szCs w:val="24"/>
        </w:rPr>
        <w:t>Kıbrıs'taki üniversitelerde, Avrupa'da ve uluslararası kabul görmüştür.</w:t>
      </w:r>
    </w:p>
    <w:p w:rsidR="00570EA0" w:rsidRPr="00F02C12" w:rsidRDefault="00327E0C">
      <w:pPr>
        <w:pStyle w:val="BodyText"/>
        <w:spacing w:before="199" w:line="276" w:lineRule="auto"/>
        <w:ind w:left="219" w:right="2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02C12">
        <w:rPr>
          <w:rFonts w:ascii="Times New Roman" w:hAnsi="Times New Roman" w:cs="Times New Roman"/>
          <w:sz w:val="24"/>
          <w:szCs w:val="24"/>
        </w:rPr>
        <w:t xml:space="preserve">Eğitim sistemimizdeki bu önemli yenilik, Lise döneminde Bilişim dersi aracılığıyla dijital beceriler alanında verilen eğitimi önemli ölçüde yükseltmektedir. </w:t>
      </w:r>
      <w:proofErr w:type="spellStart"/>
      <w:proofErr w:type="gramStart"/>
      <w:r w:rsidRPr="00F02C12">
        <w:rPr>
          <w:rFonts w:ascii="Times New Roman" w:hAnsi="Times New Roman" w:cs="Times New Roman"/>
          <w:sz w:val="24"/>
          <w:szCs w:val="24"/>
          <w:lang w:val="en-US"/>
        </w:rPr>
        <w:t>Uluslararası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prestijli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ECDL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sertifikası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sunulan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dijital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becerilerini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belgelemelerini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sağlar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570EA0" w:rsidRPr="00F02C12" w:rsidRDefault="00327E0C">
      <w:pPr>
        <w:pStyle w:val="BodyText"/>
        <w:spacing w:before="160" w:line="276" w:lineRule="auto"/>
        <w:ind w:right="20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dört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modülde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tüm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öğrencilere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ücretsiz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larak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verilmektedir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Özellikle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1nci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sınıfta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Keli</w:t>
      </w:r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İşlem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bölümünde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(MS Word), 2inci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sınıfta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Elektronik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Tablolar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(MS Excel)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Sunumlar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(M</w:t>
      </w:r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S PowerPoint)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bölümlerinde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652D0E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3üncü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sınıfta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Veritabanı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bölümünde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(MS Word)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ertifika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bulunmaktadır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Şu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ana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02C12">
        <w:rPr>
          <w:rFonts w:ascii="Times New Roman" w:hAnsi="Times New Roman" w:cs="Times New Roman"/>
          <w:sz w:val="24"/>
          <w:szCs w:val="24"/>
          <w:lang w:val="en-US"/>
        </w:rPr>
        <w:t>kadar</w:t>
      </w:r>
      <w:proofErr w:type="spellEnd"/>
      <w:proofErr w:type="gram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belirli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sınavlara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giren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öğrencile</w:t>
      </w:r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rimizin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çok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büyük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="00F02C12"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2C12" w:rsidRPr="00F02C12">
        <w:rPr>
          <w:rFonts w:ascii="Times New Roman" w:hAnsi="Times New Roman" w:cs="Times New Roman"/>
          <w:sz w:val="24"/>
          <w:szCs w:val="24"/>
          <w:lang w:val="tr-TR"/>
        </w:rPr>
        <w:t>oranın</w:t>
      </w:r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bu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bölümde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başarılı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olduklarını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sertifika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aldıklarını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bildirmekten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mutluluk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C12">
        <w:rPr>
          <w:rFonts w:ascii="Times New Roman" w:hAnsi="Times New Roman" w:cs="Times New Roman"/>
          <w:sz w:val="24"/>
          <w:szCs w:val="24"/>
          <w:lang w:val="en-US"/>
        </w:rPr>
        <w:t>duyuyoruz</w:t>
      </w:r>
      <w:proofErr w:type="spellEnd"/>
      <w:r w:rsidRPr="00F02C1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70EA0" w:rsidRDefault="00327E0C">
      <w:pPr>
        <w:pStyle w:val="BodyText"/>
        <w:spacing w:before="2"/>
        <w:ind w:left="0"/>
        <w:rPr>
          <w:sz w:val="14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922020</wp:posOffset>
                </wp:positionH>
                <wp:positionV relativeFrom="paragraph">
                  <wp:posOffset>137795</wp:posOffset>
                </wp:positionV>
                <wp:extent cx="5897880" cy="89471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894715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0EA0" w:rsidRPr="00F02C12" w:rsidRDefault="00327E0C">
                            <w:pPr>
                              <w:ind w:left="93" w:right="89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bookmarkStart w:id="0" w:name="_GoBack"/>
                            <w:r w:rsidRPr="00F02C12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</w:rPr>
                              <w:t>Çocuğunuzun bu sınavlara katılmasını istemeniz durumunda, ECDL sertifika kitapçığında kullanılmak üzere, arka yüzünde adı ve soyadı yazılı olmak üzere, ek olarak vesikalık bir fotoğrafını veriniz.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6pt;margin-top:10.85pt;width:464.4pt;height:70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" filled="f" strokeweight=".50783mm">
                <v:textbox inset="0,0,0,0">
                  <w:txbxContent>
                    <w:p w:rsidR="00570EA0" w:rsidRPr="00F02C12" w:rsidRDefault="00327E0C">
                      <w:pPr>
                        <w:ind w:left="93" w:right="89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bookmarkStart w:id="1" w:name="_GoBack"/>
                      <w:r w:rsidRPr="00F02C12">
                        <w:rPr>
                          <w:rFonts w:ascii="Times New Roman" w:hAnsi="Times New Roman" w:cs="Times New Roman"/>
                          <w:w w:val="110"/>
                          <w:sz w:val="24"/>
                        </w:rPr>
                        <w:t>Çocuğunuzun bu sınavlara katılmasını istemeniz durumunda, ECDL sertifika kitapçığında kullanılmak üzere, arka yüzünde adı ve soyadı yazılı olmak üzere, ek olarak vesikalık bir fotoğrafını veriniz.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70EA0">
      <w:type w:val="continuous"/>
      <w:pgSz w:w="11900" w:h="16840"/>
      <w:pgMar w:top="560" w:right="10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80495"/>
    <w:multiLevelType w:val="hybridMultilevel"/>
    <w:tmpl w:val="D8DE42D0"/>
    <w:lvl w:ilvl="0" w:tplc="9954BFA8">
      <w:numFmt w:val="bullet"/>
      <w:lvlText w:val=""/>
      <w:lvlJc w:val="left"/>
      <w:pPr>
        <w:ind w:left="939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49CC97A6">
      <w:numFmt w:val="bullet"/>
      <w:lvlText w:val="•"/>
      <w:lvlJc w:val="left"/>
      <w:pPr>
        <w:ind w:left="1796" w:hanging="360"/>
      </w:pPr>
      <w:rPr>
        <w:rFonts w:hint="default"/>
        <w:lang w:val="el-GR" w:eastAsia="el-GR" w:bidi="el-GR"/>
      </w:rPr>
    </w:lvl>
    <w:lvl w:ilvl="2" w:tplc="3D4CE8DA">
      <w:numFmt w:val="bullet"/>
      <w:lvlText w:val="•"/>
      <w:lvlJc w:val="left"/>
      <w:pPr>
        <w:ind w:left="2652" w:hanging="360"/>
      </w:pPr>
      <w:rPr>
        <w:rFonts w:hint="default"/>
        <w:lang w:val="el-GR" w:eastAsia="el-GR" w:bidi="el-GR"/>
      </w:rPr>
    </w:lvl>
    <w:lvl w:ilvl="3" w:tplc="977AC8AA">
      <w:numFmt w:val="bullet"/>
      <w:lvlText w:val="•"/>
      <w:lvlJc w:val="left"/>
      <w:pPr>
        <w:ind w:left="3508" w:hanging="360"/>
      </w:pPr>
      <w:rPr>
        <w:rFonts w:hint="default"/>
        <w:lang w:val="el-GR" w:eastAsia="el-GR" w:bidi="el-GR"/>
      </w:rPr>
    </w:lvl>
    <w:lvl w:ilvl="4" w:tplc="AFFAADDE">
      <w:numFmt w:val="bullet"/>
      <w:lvlText w:val="•"/>
      <w:lvlJc w:val="left"/>
      <w:pPr>
        <w:ind w:left="4364" w:hanging="360"/>
      </w:pPr>
      <w:rPr>
        <w:rFonts w:hint="default"/>
        <w:lang w:val="el-GR" w:eastAsia="el-GR" w:bidi="el-GR"/>
      </w:rPr>
    </w:lvl>
    <w:lvl w:ilvl="5" w:tplc="C7D83196">
      <w:numFmt w:val="bullet"/>
      <w:lvlText w:val="•"/>
      <w:lvlJc w:val="left"/>
      <w:pPr>
        <w:ind w:left="5220" w:hanging="360"/>
      </w:pPr>
      <w:rPr>
        <w:rFonts w:hint="default"/>
        <w:lang w:val="el-GR" w:eastAsia="el-GR" w:bidi="el-GR"/>
      </w:rPr>
    </w:lvl>
    <w:lvl w:ilvl="6" w:tplc="D22A1520">
      <w:numFmt w:val="bullet"/>
      <w:lvlText w:val="•"/>
      <w:lvlJc w:val="left"/>
      <w:pPr>
        <w:ind w:left="6076" w:hanging="360"/>
      </w:pPr>
      <w:rPr>
        <w:rFonts w:hint="default"/>
        <w:lang w:val="el-GR" w:eastAsia="el-GR" w:bidi="el-GR"/>
      </w:rPr>
    </w:lvl>
    <w:lvl w:ilvl="7" w:tplc="C3A415A4">
      <w:numFmt w:val="bullet"/>
      <w:lvlText w:val="•"/>
      <w:lvlJc w:val="left"/>
      <w:pPr>
        <w:ind w:left="6932" w:hanging="360"/>
      </w:pPr>
      <w:rPr>
        <w:rFonts w:hint="default"/>
        <w:lang w:val="el-GR" w:eastAsia="el-GR" w:bidi="el-GR"/>
      </w:rPr>
    </w:lvl>
    <w:lvl w:ilvl="8" w:tplc="90268FAC">
      <w:numFmt w:val="bullet"/>
      <w:lvlText w:val="•"/>
      <w:lvlJc w:val="left"/>
      <w:pPr>
        <w:ind w:left="7788" w:hanging="360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A0"/>
    <w:rsid w:val="00324B7E"/>
    <w:rsid w:val="00327E0C"/>
    <w:rsid w:val="00532155"/>
    <w:rsid w:val="00570EA0"/>
    <w:rsid w:val="00652D0E"/>
    <w:rsid w:val="00872EC9"/>
    <w:rsid w:val="00B05237"/>
    <w:rsid w:val="00D5760D"/>
    <w:rsid w:val="00F0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ind w:left="9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4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B7E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ind w:left="9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4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B7E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Epistoli_pros_goneis_ECDL_A_Gymn_2020.docx</vt:lpstr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Epistoli_pros_goneis_ECDL_A_Gymn_2020.docx</dc:title>
  <dc:creator>User</dc:creator>
  <cp:lastModifiedBy>user</cp:lastModifiedBy>
  <cp:revision>4</cp:revision>
  <dcterms:created xsi:type="dcterms:W3CDTF">2023-01-07T19:45:00Z</dcterms:created>
  <dcterms:modified xsi:type="dcterms:W3CDTF">2023-01-14T18:59:00Z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