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D9928B" w14:textId="77777777" w:rsidR="00BE1EE4" w:rsidRPr="001859AF" w:rsidRDefault="00461EFD" w:rsidP="00F215DB">
      <w:pPr>
        <w:jc w:val="center"/>
        <w:rPr>
          <w:rFonts w:asciiTheme="minorBidi" w:hAnsiTheme="minorBidi"/>
          <w:b/>
          <w:bCs/>
          <w:sz w:val="24"/>
          <w:szCs w:val="24"/>
          <w:u w:val="single"/>
          <w:lang w:val="en-US"/>
        </w:rPr>
      </w:pPr>
      <w:r w:rsidRPr="00F215DB">
        <w:rPr>
          <w:rFonts w:asciiTheme="minorBidi" w:hAnsiTheme="minorBidi"/>
          <w:b/>
          <w:bCs/>
          <w:sz w:val="24"/>
          <w:szCs w:val="24"/>
          <w:u w:val="single"/>
          <w:lang w:val="el-GR"/>
        </w:rPr>
        <w:t>ΕΠΙΜΟΡΦΩΤΙΚΑ</w:t>
      </w:r>
      <w:r w:rsidRPr="001859AF">
        <w:rPr>
          <w:rFonts w:asciiTheme="minorBidi" w:hAnsiTheme="minorBidi"/>
          <w:b/>
          <w:bCs/>
          <w:sz w:val="24"/>
          <w:szCs w:val="24"/>
          <w:u w:val="single"/>
          <w:lang w:val="en-US"/>
        </w:rPr>
        <w:t xml:space="preserve"> </w:t>
      </w:r>
      <w:r w:rsidRPr="00F215DB">
        <w:rPr>
          <w:rFonts w:asciiTheme="minorBidi" w:hAnsiTheme="minorBidi"/>
          <w:b/>
          <w:bCs/>
          <w:sz w:val="24"/>
          <w:szCs w:val="24"/>
          <w:u w:val="single"/>
          <w:lang w:val="el-GR"/>
        </w:rPr>
        <w:t>ΚΕΝΤΡΑ</w:t>
      </w:r>
      <w:r w:rsidRPr="001859AF">
        <w:rPr>
          <w:rFonts w:asciiTheme="minorBidi" w:hAnsiTheme="minorBidi"/>
          <w:b/>
          <w:bCs/>
          <w:sz w:val="24"/>
          <w:szCs w:val="24"/>
          <w:u w:val="single"/>
          <w:lang w:val="en-US"/>
        </w:rPr>
        <w:t xml:space="preserve"> – </w:t>
      </w:r>
      <w:r w:rsidRPr="00F215DB">
        <w:rPr>
          <w:rFonts w:asciiTheme="minorBidi" w:hAnsiTheme="minorBidi"/>
          <w:b/>
          <w:bCs/>
          <w:sz w:val="24"/>
          <w:szCs w:val="24"/>
          <w:u w:val="single"/>
          <w:lang w:val="el-GR"/>
        </w:rPr>
        <w:t>ΓΕΝΙΚΕΣ</w:t>
      </w:r>
      <w:r w:rsidRPr="001859AF">
        <w:rPr>
          <w:rFonts w:asciiTheme="minorBidi" w:hAnsiTheme="minorBidi"/>
          <w:b/>
          <w:bCs/>
          <w:sz w:val="24"/>
          <w:szCs w:val="24"/>
          <w:u w:val="single"/>
          <w:lang w:val="en-US"/>
        </w:rPr>
        <w:t xml:space="preserve"> </w:t>
      </w:r>
      <w:r w:rsidRPr="00F215DB">
        <w:rPr>
          <w:rFonts w:asciiTheme="minorBidi" w:hAnsiTheme="minorBidi"/>
          <w:b/>
          <w:bCs/>
          <w:sz w:val="24"/>
          <w:szCs w:val="24"/>
          <w:u w:val="single"/>
          <w:lang w:val="el-GR"/>
        </w:rPr>
        <w:t>ΠΛΗΡΟΦΟΡΙΕΣ</w:t>
      </w:r>
    </w:p>
    <w:p w14:paraId="67D7C7D8" w14:textId="77777777" w:rsidR="00370F2B" w:rsidRPr="00E95C97" w:rsidRDefault="00370F2B" w:rsidP="00370F2B">
      <w:pPr>
        <w:jc w:val="center"/>
        <w:rPr>
          <w:rFonts w:asciiTheme="minorBidi" w:hAnsiTheme="minorBidi"/>
          <w:b/>
          <w:bCs/>
          <w:color w:val="0070C0"/>
          <w:sz w:val="24"/>
          <w:szCs w:val="24"/>
          <w:u w:val="single"/>
          <w:lang w:val="it-IT"/>
        </w:rPr>
      </w:pPr>
      <w:r w:rsidRPr="00E95C97">
        <w:rPr>
          <w:rFonts w:asciiTheme="minorBidi" w:hAnsiTheme="minorBidi"/>
          <w:b/>
          <w:bCs/>
          <w:color w:val="0070C0"/>
          <w:sz w:val="24"/>
          <w:szCs w:val="24"/>
          <w:u w:val="single"/>
          <w:lang w:val="it-IT"/>
        </w:rPr>
        <w:t>CENTRE DE RECONVERSIE PROFESIONALĂ - INFORMAȚII GENERALE</w:t>
      </w:r>
    </w:p>
    <w:p w14:paraId="5C1A9224" w14:textId="77777777" w:rsidR="00370F2B" w:rsidRPr="00370F2B" w:rsidRDefault="00370F2B" w:rsidP="00F215DB">
      <w:pPr>
        <w:jc w:val="center"/>
        <w:rPr>
          <w:rFonts w:asciiTheme="minorBidi" w:hAnsiTheme="minorBidi"/>
          <w:b/>
          <w:bCs/>
          <w:sz w:val="24"/>
          <w:szCs w:val="24"/>
          <w:u w:val="single"/>
          <w:lang w:val="it-IT"/>
        </w:rPr>
      </w:pPr>
    </w:p>
    <w:p w14:paraId="026565C5" w14:textId="77777777" w:rsidR="008F4AFB" w:rsidRDefault="00BE1EE4" w:rsidP="00F215DB">
      <w:pPr>
        <w:jc w:val="center"/>
        <w:rPr>
          <w:rFonts w:asciiTheme="minorBidi" w:hAnsiTheme="minorBidi"/>
          <w:b/>
          <w:bCs/>
          <w:u w:val="single"/>
          <w:lang w:val="en-US"/>
        </w:rPr>
      </w:pPr>
      <w:r w:rsidRPr="00F215DB">
        <w:rPr>
          <w:rFonts w:asciiTheme="minorBidi" w:hAnsiTheme="minorBidi"/>
          <w:b/>
          <w:bCs/>
          <w:u w:val="single"/>
          <w:lang w:val="el-GR"/>
        </w:rPr>
        <w:t>ΣΚΟΠΟΣ</w:t>
      </w:r>
      <w:r w:rsidRPr="001859AF">
        <w:rPr>
          <w:rFonts w:asciiTheme="minorBidi" w:hAnsiTheme="minorBidi"/>
          <w:b/>
          <w:bCs/>
          <w:u w:val="single"/>
          <w:lang w:val="en-US"/>
        </w:rPr>
        <w:t xml:space="preserve"> </w:t>
      </w:r>
      <w:r w:rsidRPr="00F215DB">
        <w:rPr>
          <w:rFonts w:asciiTheme="minorBidi" w:hAnsiTheme="minorBidi"/>
          <w:b/>
          <w:bCs/>
          <w:u w:val="single"/>
          <w:lang w:val="el-GR"/>
        </w:rPr>
        <w:t>ΕΠΙΜΟΡΦΩΤΙΚΩΝ</w:t>
      </w:r>
      <w:r w:rsidRPr="001859AF">
        <w:rPr>
          <w:rFonts w:asciiTheme="minorBidi" w:hAnsiTheme="minorBidi"/>
          <w:b/>
          <w:bCs/>
          <w:u w:val="single"/>
          <w:lang w:val="en-US"/>
        </w:rPr>
        <w:t xml:space="preserve"> </w:t>
      </w:r>
      <w:r w:rsidRPr="00F215DB">
        <w:rPr>
          <w:rFonts w:asciiTheme="minorBidi" w:hAnsiTheme="minorBidi"/>
          <w:b/>
          <w:bCs/>
          <w:u w:val="single"/>
          <w:lang w:val="el-GR"/>
        </w:rPr>
        <w:t>ΚΕΝΤΡΩΝ</w:t>
      </w:r>
    </w:p>
    <w:p w14:paraId="06FDDF42" w14:textId="77777777" w:rsidR="00370F2B" w:rsidRPr="00E95C97" w:rsidRDefault="00370F2B" w:rsidP="00370F2B">
      <w:pPr>
        <w:jc w:val="center"/>
        <w:rPr>
          <w:rFonts w:asciiTheme="minorBidi" w:hAnsiTheme="minorBidi"/>
          <w:b/>
          <w:bCs/>
          <w:color w:val="0070C0"/>
          <w:sz w:val="24"/>
          <w:szCs w:val="24"/>
          <w:u w:val="single"/>
          <w:lang w:val="it-IT"/>
        </w:rPr>
      </w:pPr>
      <w:r w:rsidRPr="00E95C97">
        <w:rPr>
          <w:rFonts w:asciiTheme="minorBidi" w:hAnsiTheme="minorBidi"/>
          <w:b/>
          <w:bCs/>
          <w:color w:val="0070C0"/>
          <w:sz w:val="24"/>
          <w:szCs w:val="24"/>
          <w:u w:val="single"/>
          <w:lang w:val="it-IT"/>
        </w:rPr>
        <w:t>SCOPUL CENTRELOR DE RECONVERSIE PROFESIONALĂ</w:t>
      </w:r>
    </w:p>
    <w:p w14:paraId="546A8C4B" w14:textId="77777777" w:rsidR="00370F2B" w:rsidRPr="00370F2B" w:rsidRDefault="00370F2B" w:rsidP="00F215DB">
      <w:pPr>
        <w:jc w:val="center"/>
        <w:rPr>
          <w:rFonts w:asciiTheme="minorBidi" w:hAnsiTheme="minorBidi"/>
          <w:b/>
          <w:bCs/>
          <w:u w:val="single"/>
          <w:lang w:val="en-US"/>
        </w:rPr>
      </w:pPr>
    </w:p>
    <w:p w14:paraId="1694F540" w14:textId="2AE1D78C" w:rsidR="00370F2B" w:rsidRPr="00E95C97" w:rsidRDefault="00E873E9" w:rsidP="00E95C97">
      <w:pPr>
        <w:jc w:val="both"/>
        <w:rPr>
          <w:rFonts w:asciiTheme="minorBidi" w:hAnsiTheme="minorBidi"/>
          <w:b/>
          <w:bCs/>
          <w:lang w:val="el-GR"/>
        </w:rPr>
      </w:pPr>
      <w:r w:rsidRPr="00F215DB">
        <w:rPr>
          <w:rFonts w:asciiTheme="minorBidi" w:hAnsiTheme="minorBidi"/>
          <w:b/>
          <w:bCs/>
          <w:lang w:val="el-GR"/>
        </w:rPr>
        <w:t>Τα Επιμορφωτικά</w:t>
      </w:r>
      <w:r w:rsidR="00560A36" w:rsidRPr="00F215DB">
        <w:rPr>
          <w:rFonts w:asciiTheme="minorBidi" w:hAnsiTheme="minorBidi"/>
          <w:b/>
          <w:bCs/>
          <w:lang w:val="el-GR"/>
        </w:rPr>
        <w:t xml:space="preserve"> Κέντρα</w:t>
      </w:r>
      <w:r w:rsidRPr="00F215DB">
        <w:rPr>
          <w:rFonts w:asciiTheme="minorBidi" w:hAnsiTheme="minorBidi"/>
          <w:b/>
          <w:bCs/>
          <w:lang w:val="el-GR"/>
        </w:rPr>
        <w:t xml:space="preserve"> αποτελούν το μεγαλύτερο πρόγραμμα γενικής επιμόρφωσης ενηλίκων, το οποίο εντάσσεται στο πλαίσιο υλοποίησης του στόχου του Υπουργείου Παιδείας, Αθλητισμού και Νεολαίας</w:t>
      </w:r>
      <w:r w:rsidR="00560A36" w:rsidRPr="00F215DB">
        <w:rPr>
          <w:rFonts w:asciiTheme="minorBidi" w:hAnsiTheme="minorBidi"/>
          <w:b/>
          <w:bCs/>
          <w:lang w:val="el-GR"/>
        </w:rPr>
        <w:t xml:space="preserve"> (ΥΠΑΝ),</w:t>
      </w:r>
      <w:r w:rsidRPr="00F215DB">
        <w:rPr>
          <w:rFonts w:asciiTheme="minorBidi" w:hAnsiTheme="minorBidi"/>
          <w:b/>
          <w:bCs/>
          <w:lang w:val="el-GR"/>
        </w:rPr>
        <w:t xml:space="preserve"> για προώθηση της Διά Βίου Μάθησης.</w:t>
      </w:r>
    </w:p>
    <w:p w14:paraId="6B9164E6" w14:textId="4BDF78BC" w:rsidR="00370F2B" w:rsidRPr="00E95C97" w:rsidRDefault="00370F2B" w:rsidP="00370F2B">
      <w:pPr>
        <w:jc w:val="both"/>
        <w:rPr>
          <w:rFonts w:asciiTheme="minorBidi" w:hAnsiTheme="minorBidi"/>
          <w:b/>
          <w:bCs/>
          <w:color w:val="0070C0"/>
          <w:sz w:val="24"/>
          <w:szCs w:val="24"/>
          <w:lang w:val="it-IT"/>
        </w:rPr>
      </w:pPr>
      <w:r w:rsidRPr="00E95C97">
        <w:rPr>
          <w:rFonts w:asciiTheme="minorBidi" w:hAnsiTheme="minorBidi"/>
          <w:b/>
          <w:bCs/>
          <w:color w:val="0070C0"/>
          <w:sz w:val="24"/>
          <w:szCs w:val="24"/>
          <w:lang w:val="it-IT"/>
        </w:rPr>
        <w:t>Centrele de reconversie profesională reprezintă cel mai mare program de reconversie generală pentru adulți, care face parte din implementarea obiectivului Ministerului Învățământului, Sportului și Tineretului de a promova învățarea pe tot parcursul vieții.</w:t>
      </w:r>
    </w:p>
    <w:p w14:paraId="43D8C4CA" w14:textId="77777777" w:rsidR="00370F2B" w:rsidRPr="00370F2B" w:rsidRDefault="00370F2B" w:rsidP="00F21459">
      <w:pPr>
        <w:jc w:val="both"/>
        <w:rPr>
          <w:rFonts w:asciiTheme="minorBidi" w:hAnsiTheme="minorBidi"/>
          <w:b/>
          <w:bCs/>
          <w:lang w:val="it-IT"/>
        </w:rPr>
      </w:pPr>
    </w:p>
    <w:p w14:paraId="6E024F53" w14:textId="3516EF1A" w:rsidR="00370F2B" w:rsidRPr="00E95C97" w:rsidRDefault="00E873E9" w:rsidP="00E95C97">
      <w:pPr>
        <w:jc w:val="both"/>
        <w:rPr>
          <w:rFonts w:asciiTheme="minorBidi" w:hAnsiTheme="minorBidi"/>
          <w:b/>
          <w:bCs/>
          <w:lang w:val="el-GR"/>
        </w:rPr>
      </w:pPr>
      <w:r w:rsidRPr="00F215DB">
        <w:rPr>
          <w:rFonts w:asciiTheme="minorBidi" w:hAnsiTheme="minorBidi"/>
          <w:b/>
          <w:bCs/>
          <w:lang w:val="el-GR"/>
        </w:rPr>
        <w:t xml:space="preserve">Λειτουργούν υπό την ευθύνη της Διεύθυνσης </w:t>
      </w:r>
      <w:r w:rsidR="00F21459" w:rsidRPr="00F215DB">
        <w:rPr>
          <w:rFonts w:asciiTheme="minorBidi" w:hAnsiTheme="minorBidi"/>
          <w:b/>
          <w:bCs/>
          <w:lang w:val="el-GR"/>
        </w:rPr>
        <w:t>Δημοτικής Εκπαίδευσης του ΥΠΑΝ.</w:t>
      </w:r>
    </w:p>
    <w:p w14:paraId="69AA0A1A" w14:textId="5727984A" w:rsidR="00370F2B" w:rsidRPr="00E95C97" w:rsidRDefault="00370F2B" w:rsidP="00370F2B">
      <w:pPr>
        <w:jc w:val="both"/>
        <w:rPr>
          <w:rFonts w:asciiTheme="minorBidi" w:hAnsiTheme="minorBidi"/>
          <w:b/>
          <w:bCs/>
          <w:color w:val="0070C0"/>
          <w:sz w:val="24"/>
          <w:szCs w:val="24"/>
          <w:lang w:val="it-IT"/>
        </w:rPr>
      </w:pPr>
      <w:r w:rsidRPr="00E95C97">
        <w:rPr>
          <w:rFonts w:asciiTheme="minorBidi" w:hAnsiTheme="minorBidi"/>
          <w:b/>
          <w:bCs/>
          <w:color w:val="0070C0"/>
          <w:sz w:val="24"/>
          <w:szCs w:val="24"/>
          <w:lang w:val="it-IT"/>
        </w:rPr>
        <w:t>Acestea își desfășoară activitatea sub egida Direcției de Învățământ Primar a Ministerului Învățământului, Sportului și Tineretului.</w:t>
      </w:r>
    </w:p>
    <w:p w14:paraId="3B527777" w14:textId="77777777" w:rsidR="00370F2B" w:rsidRDefault="00370F2B" w:rsidP="00F21459">
      <w:pPr>
        <w:jc w:val="both"/>
        <w:rPr>
          <w:rFonts w:asciiTheme="minorBidi" w:hAnsiTheme="minorBidi"/>
          <w:b/>
          <w:bCs/>
          <w:lang w:val="it-IT"/>
        </w:rPr>
      </w:pPr>
    </w:p>
    <w:p w14:paraId="65BDD8E9" w14:textId="77777777" w:rsidR="00370F2B" w:rsidRPr="00E95C97" w:rsidRDefault="00BE1EE4" w:rsidP="00E95C97">
      <w:pPr>
        <w:pStyle w:val="ListParagraph"/>
        <w:numPr>
          <w:ilvl w:val="0"/>
          <w:numId w:val="2"/>
        </w:numPr>
        <w:ind w:left="284" w:hanging="284"/>
        <w:jc w:val="both"/>
        <w:rPr>
          <w:rFonts w:asciiTheme="minorBidi" w:hAnsiTheme="minorBidi"/>
          <w:lang w:val="el-GR"/>
        </w:rPr>
      </w:pPr>
      <w:r w:rsidRPr="00F215DB">
        <w:rPr>
          <w:rFonts w:asciiTheme="minorBidi" w:hAnsiTheme="minorBidi"/>
          <w:lang w:val="el-GR"/>
        </w:rPr>
        <w:t>Αποσκοπούν στη βελτίωση των γνώσεων, των δεξιοτήτων και των εφοδίων του ατόμου σε προσωπικό, κοινωνικό και επαγγελματικό επίπεδο και στην κοινωνική, οικονομική και πολιτιστική πρόοδο των πολιτών και της  κοινωνίας ως σύνολο</w:t>
      </w:r>
      <w:r w:rsidR="00560A36" w:rsidRPr="00F215DB">
        <w:rPr>
          <w:rFonts w:asciiTheme="minorBidi" w:hAnsiTheme="minorBidi"/>
          <w:lang w:val="el-GR"/>
        </w:rPr>
        <w:t>.</w:t>
      </w:r>
    </w:p>
    <w:p w14:paraId="3F3743D4" w14:textId="77777777" w:rsidR="00370F2B" w:rsidRPr="00E95C97" w:rsidRDefault="00370F2B" w:rsidP="00370F2B">
      <w:pPr>
        <w:jc w:val="both"/>
        <w:rPr>
          <w:rFonts w:asciiTheme="minorBidi" w:hAnsiTheme="minorBidi"/>
          <w:color w:val="0070C0"/>
          <w:sz w:val="24"/>
          <w:szCs w:val="24"/>
          <w:lang w:val="it-IT"/>
        </w:rPr>
      </w:pPr>
      <w:r w:rsidRPr="00E95C97">
        <w:rPr>
          <w:rFonts w:asciiTheme="minorBidi" w:hAnsiTheme="minorBidi"/>
          <w:color w:val="0070C0"/>
          <w:sz w:val="24"/>
          <w:szCs w:val="24"/>
          <w:lang w:val="it-IT"/>
        </w:rPr>
        <w:t>• Acestea urmăresc îmbunătățirea cunoștințelor, abilităților și resurselor individului la nivel personal, social și profesional și progresul social, economic și cultural al cetățenilor și al societății în ansamblu.</w:t>
      </w:r>
    </w:p>
    <w:p w14:paraId="4631E60B" w14:textId="77777777" w:rsidR="00370F2B" w:rsidRPr="00370F2B" w:rsidRDefault="00370F2B" w:rsidP="00370F2B">
      <w:pPr>
        <w:jc w:val="both"/>
        <w:rPr>
          <w:rFonts w:asciiTheme="minorBidi" w:hAnsiTheme="minorBidi"/>
          <w:lang w:val="it-IT"/>
        </w:rPr>
      </w:pPr>
    </w:p>
    <w:p w14:paraId="03531F86" w14:textId="77777777" w:rsidR="00BE1EE4" w:rsidRPr="001859AF" w:rsidRDefault="00BE1EE4" w:rsidP="00F21459">
      <w:pPr>
        <w:spacing w:after="0"/>
        <w:jc w:val="both"/>
        <w:rPr>
          <w:rFonts w:asciiTheme="minorBidi" w:hAnsiTheme="minorBidi"/>
          <w:b/>
          <w:bCs/>
          <w:u w:val="single"/>
          <w:lang w:val="el-GR"/>
        </w:rPr>
      </w:pPr>
      <w:r w:rsidRPr="00F215DB">
        <w:rPr>
          <w:rFonts w:asciiTheme="minorBidi" w:hAnsiTheme="minorBidi"/>
          <w:b/>
          <w:bCs/>
          <w:u w:val="single"/>
          <w:lang w:val="el-GR"/>
        </w:rPr>
        <w:t>ΧΡΗΣΙΜΕΣ ΠΛΗΡΟΦΟΡΙΕΣ</w:t>
      </w:r>
    </w:p>
    <w:p w14:paraId="26ECFDE5" w14:textId="77777777" w:rsidR="00E873E9" w:rsidRPr="00F215DB" w:rsidRDefault="00E873E9" w:rsidP="00F21459">
      <w:pPr>
        <w:spacing w:after="0"/>
        <w:jc w:val="both"/>
        <w:rPr>
          <w:rFonts w:asciiTheme="minorBidi" w:hAnsiTheme="minorBidi"/>
          <w:b/>
          <w:bCs/>
          <w:lang w:val="el-GR"/>
        </w:rPr>
      </w:pPr>
    </w:p>
    <w:p w14:paraId="6CD50618" w14:textId="77777777" w:rsidR="00BE1EE4" w:rsidRPr="00370F2B" w:rsidRDefault="00BE1EE4" w:rsidP="00F21459">
      <w:pPr>
        <w:jc w:val="both"/>
        <w:rPr>
          <w:rFonts w:asciiTheme="minorBidi" w:hAnsiTheme="minorBidi"/>
          <w:lang w:val="el-GR"/>
        </w:rPr>
      </w:pPr>
      <w:r w:rsidRPr="00F215DB">
        <w:rPr>
          <w:rFonts w:asciiTheme="minorBidi" w:hAnsiTheme="minorBidi"/>
          <w:lang w:val="el-GR"/>
        </w:rPr>
        <w:t xml:space="preserve">Λειτουργούν τόσο στην πόλη όσο και στην ύπαιθρο </w:t>
      </w:r>
      <w:r w:rsidR="00560A36" w:rsidRPr="00F215DB">
        <w:rPr>
          <w:rFonts w:asciiTheme="minorBidi" w:hAnsiTheme="minorBidi"/>
          <w:lang w:val="el-GR"/>
        </w:rPr>
        <w:t>σε</w:t>
      </w:r>
      <w:r w:rsidRPr="00F215DB">
        <w:rPr>
          <w:rFonts w:asciiTheme="minorBidi" w:hAnsiTheme="minorBidi"/>
          <w:lang w:val="el-GR"/>
        </w:rPr>
        <w:t xml:space="preserve"> πρωιν</w:t>
      </w:r>
      <w:r w:rsidR="00560A36" w:rsidRPr="00F215DB">
        <w:rPr>
          <w:rFonts w:asciiTheme="minorBidi" w:hAnsiTheme="minorBidi"/>
          <w:lang w:val="el-GR"/>
        </w:rPr>
        <w:t>ό</w:t>
      </w:r>
      <w:r w:rsidRPr="00F215DB">
        <w:rPr>
          <w:rFonts w:asciiTheme="minorBidi" w:hAnsiTheme="minorBidi"/>
          <w:lang w:val="el-GR"/>
        </w:rPr>
        <w:t>,  απογε</w:t>
      </w:r>
      <w:r w:rsidR="00560A36" w:rsidRPr="00F215DB">
        <w:rPr>
          <w:rFonts w:asciiTheme="minorBidi" w:hAnsiTheme="minorBidi"/>
          <w:lang w:val="el-GR"/>
        </w:rPr>
        <w:t>υ</w:t>
      </w:r>
      <w:r w:rsidRPr="00F215DB">
        <w:rPr>
          <w:rFonts w:asciiTheme="minorBidi" w:hAnsiTheme="minorBidi"/>
          <w:lang w:val="el-GR"/>
        </w:rPr>
        <w:t>μ</w:t>
      </w:r>
      <w:r w:rsidR="00560A36" w:rsidRPr="00F215DB">
        <w:rPr>
          <w:rFonts w:asciiTheme="minorBidi" w:hAnsiTheme="minorBidi"/>
          <w:lang w:val="el-GR"/>
        </w:rPr>
        <w:t>ατινόκαιβραδινό χρόνο</w:t>
      </w:r>
      <w:r w:rsidRPr="00F215DB">
        <w:rPr>
          <w:rFonts w:asciiTheme="minorBidi" w:hAnsiTheme="minorBidi"/>
          <w:lang w:val="el-GR"/>
        </w:rPr>
        <w:t xml:space="preserve"> σε κτήρια δημοτικών σχολείων, γυμνασίων, λυκείων, τεχνικών σχολών ή σε άλλους κατάλληλους χώρους.</w:t>
      </w:r>
    </w:p>
    <w:p w14:paraId="4357B7A3" w14:textId="77777777" w:rsidR="00BE1EE4" w:rsidRPr="00F215DB" w:rsidRDefault="00BE1EE4" w:rsidP="00F21459">
      <w:pPr>
        <w:pStyle w:val="ListParagraph"/>
        <w:numPr>
          <w:ilvl w:val="0"/>
          <w:numId w:val="2"/>
        </w:numPr>
        <w:ind w:left="284" w:hanging="284"/>
        <w:jc w:val="both"/>
        <w:rPr>
          <w:rFonts w:asciiTheme="minorBidi" w:hAnsiTheme="minorBidi"/>
          <w:lang w:val="el-GR"/>
        </w:rPr>
      </w:pPr>
      <w:r w:rsidRPr="00F215DB">
        <w:rPr>
          <w:rFonts w:asciiTheme="minorBidi" w:hAnsiTheme="minorBidi"/>
          <w:lang w:val="el-GR"/>
        </w:rPr>
        <w:t>Απευθύνονται σε άτομα ηλικίας 15 ετών και άνω.</w:t>
      </w:r>
    </w:p>
    <w:p w14:paraId="172CB7DE" w14:textId="77777777" w:rsidR="00BE1EE4" w:rsidRPr="00F215DB" w:rsidRDefault="00BE1EE4" w:rsidP="00F21459">
      <w:pPr>
        <w:pStyle w:val="ListParagraph"/>
        <w:numPr>
          <w:ilvl w:val="0"/>
          <w:numId w:val="2"/>
        </w:numPr>
        <w:ind w:left="284" w:hanging="284"/>
        <w:jc w:val="both"/>
        <w:rPr>
          <w:rFonts w:asciiTheme="minorBidi" w:hAnsiTheme="minorBidi"/>
          <w:lang w:val="el-GR"/>
        </w:rPr>
      </w:pPr>
      <w:r w:rsidRPr="00F215DB">
        <w:rPr>
          <w:rFonts w:asciiTheme="minorBidi" w:hAnsiTheme="minorBidi"/>
          <w:lang w:val="el-GR"/>
        </w:rPr>
        <w:t xml:space="preserve">Προσφέρονται σε 25 εβδομαδιαίες διδακτικές συναντήσεις των 90 λεπτών. </w:t>
      </w:r>
    </w:p>
    <w:p w14:paraId="29967659" w14:textId="77777777" w:rsidR="00BE1EE4" w:rsidRPr="00F215DB" w:rsidRDefault="00BE1EE4" w:rsidP="00F21459">
      <w:pPr>
        <w:pStyle w:val="ListParagraph"/>
        <w:numPr>
          <w:ilvl w:val="0"/>
          <w:numId w:val="2"/>
        </w:numPr>
        <w:ind w:left="284" w:hanging="284"/>
        <w:jc w:val="both"/>
        <w:rPr>
          <w:rFonts w:asciiTheme="minorBidi" w:hAnsiTheme="minorBidi"/>
          <w:lang w:val="el-GR"/>
        </w:rPr>
      </w:pPr>
      <w:r w:rsidRPr="00F215DB">
        <w:rPr>
          <w:rFonts w:asciiTheme="minorBidi" w:hAnsiTheme="minorBidi"/>
          <w:lang w:val="el-GR"/>
        </w:rPr>
        <w:t xml:space="preserve">Δίδακτρα: </w:t>
      </w:r>
    </w:p>
    <w:p w14:paraId="0C46FEBD" w14:textId="77777777" w:rsidR="00BE1EE4" w:rsidRPr="00F215DB" w:rsidRDefault="00BE1EE4" w:rsidP="00F21459">
      <w:pPr>
        <w:pStyle w:val="ListParagraph"/>
        <w:numPr>
          <w:ilvl w:val="1"/>
          <w:numId w:val="2"/>
        </w:numPr>
        <w:jc w:val="both"/>
        <w:rPr>
          <w:rFonts w:asciiTheme="minorBidi" w:hAnsiTheme="minorBidi"/>
          <w:lang w:val="el-GR"/>
        </w:rPr>
      </w:pPr>
      <w:r w:rsidRPr="00F215DB">
        <w:rPr>
          <w:rFonts w:asciiTheme="minorBidi" w:hAnsiTheme="minorBidi"/>
          <w:lang w:val="el-GR"/>
        </w:rPr>
        <w:t xml:space="preserve">Ύπαιθρος/Πόλη: €55 </w:t>
      </w:r>
    </w:p>
    <w:p w14:paraId="1AA75A4D" w14:textId="77777777" w:rsidR="00BE1EE4" w:rsidRPr="00F215DB" w:rsidRDefault="00BE1EE4" w:rsidP="00F21459">
      <w:pPr>
        <w:pStyle w:val="ListParagraph"/>
        <w:numPr>
          <w:ilvl w:val="1"/>
          <w:numId w:val="2"/>
        </w:numPr>
        <w:jc w:val="both"/>
        <w:rPr>
          <w:rFonts w:asciiTheme="minorBidi" w:hAnsiTheme="minorBidi"/>
          <w:lang w:val="el-GR"/>
        </w:rPr>
      </w:pPr>
      <w:r w:rsidRPr="00F215DB">
        <w:rPr>
          <w:rFonts w:asciiTheme="minorBidi" w:hAnsiTheme="minorBidi"/>
          <w:lang w:val="el-GR"/>
        </w:rPr>
        <w:t>Κοινότητες κάτω των 500 κατοίκων: €27,50</w:t>
      </w:r>
    </w:p>
    <w:p w14:paraId="213FF3F2" w14:textId="77777777" w:rsidR="00BE1EE4" w:rsidRPr="00F215DB" w:rsidRDefault="00BE1EE4" w:rsidP="00F21459">
      <w:pPr>
        <w:pStyle w:val="ListParagraph"/>
        <w:numPr>
          <w:ilvl w:val="1"/>
          <w:numId w:val="2"/>
        </w:numPr>
        <w:jc w:val="both"/>
        <w:rPr>
          <w:rFonts w:asciiTheme="minorBidi" w:hAnsiTheme="minorBidi"/>
          <w:lang w:val="el-GR"/>
        </w:rPr>
      </w:pPr>
      <w:r w:rsidRPr="00F215DB">
        <w:rPr>
          <w:rFonts w:asciiTheme="minorBidi" w:hAnsiTheme="minorBidi"/>
          <w:lang w:val="el-GR"/>
        </w:rPr>
        <w:t>Άτομα 65 ετών και άνω: 50% των διδάκτρων</w:t>
      </w:r>
    </w:p>
    <w:p w14:paraId="2D7E58B1" w14:textId="77777777" w:rsidR="00461EFD" w:rsidRPr="00F215DB" w:rsidRDefault="00C53957" w:rsidP="00F21459">
      <w:pPr>
        <w:pStyle w:val="ListParagraph"/>
        <w:numPr>
          <w:ilvl w:val="1"/>
          <w:numId w:val="2"/>
        </w:numPr>
        <w:jc w:val="both"/>
        <w:rPr>
          <w:rFonts w:asciiTheme="minorBidi" w:hAnsiTheme="minorBidi"/>
          <w:lang w:val="el-GR"/>
        </w:rPr>
      </w:pPr>
      <w:r w:rsidRPr="00F215DB">
        <w:rPr>
          <w:rFonts w:asciiTheme="minorBidi" w:hAnsiTheme="minorBidi"/>
          <w:lang w:val="el-GR"/>
        </w:rPr>
        <w:t>Δωρεάν για ά</w:t>
      </w:r>
      <w:r w:rsidR="00461EFD" w:rsidRPr="00F215DB">
        <w:rPr>
          <w:rFonts w:asciiTheme="minorBidi" w:hAnsiTheme="minorBidi"/>
          <w:lang w:val="el-GR"/>
        </w:rPr>
        <w:t xml:space="preserve">τομα με αναπηρία πάνω από 75% </w:t>
      </w:r>
    </w:p>
    <w:p w14:paraId="631D469B" w14:textId="77777777" w:rsidR="00F21459" w:rsidRPr="00F215DB" w:rsidRDefault="00F21459" w:rsidP="00370F2B">
      <w:pPr>
        <w:pStyle w:val="ListParagraph"/>
        <w:ind w:left="1440"/>
        <w:jc w:val="both"/>
        <w:rPr>
          <w:rFonts w:asciiTheme="minorBidi" w:hAnsiTheme="minorBidi"/>
          <w:lang w:val="el-GR"/>
        </w:rPr>
      </w:pPr>
    </w:p>
    <w:p w14:paraId="752A8D02" w14:textId="77777777" w:rsidR="006910CF" w:rsidRPr="00F215DB" w:rsidRDefault="00560A36" w:rsidP="00F21459">
      <w:pPr>
        <w:pStyle w:val="ListParagraph"/>
        <w:numPr>
          <w:ilvl w:val="0"/>
          <w:numId w:val="2"/>
        </w:numPr>
        <w:ind w:left="284" w:hanging="284"/>
        <w:jc w:val="both"/>
        <w:rPr>
          <w:rFonts w:asciiTheme="minorBidi" w:hAnsiTheme="minorBidi"/>
          <w:lang w:val="el-GR"/>
        </w:rPr>
      </w:pPr>
      <w:r w:rsidRPr="00F215DB">
        <w:rPr>
          <w:rFonts w:asciiTheme="minorBidi" w:hAnsiTheme="minorBidi"/>
          <w:lang w:val="el-GR"/>
        </w:rPr>
        <w:t>Δίνεται «</w:t>
      </w:r>
      <w:r w:rsidR="00BE1EE4" w:rsidRPr="00F215DB">
        <w:rPr>
          <w:rFonts w:asciiTheme="minorBidi" w:hAnsiTheme="minorBidi"/>
          <w:lang w:val="el-GR"/>
        </w:rPr>
        <w:t>Πιστοποιητικό Παρακολούθησης</w:t>
      </w:r>
      <w:r w:rsidRPr="00F215DB">
        <w:rPr>
          <w:rFonts w:asciiTheme="minorBidi" w:hAnsiTheme="minorBidi"/>
          <w:lang w:val="el-GR"/>
        </w:rPr>
        <w:t>»</w:t>
      </w:r>
      <w:r w:rsidR="00BE1EE4" w:rsidRPr="00F215DB">
        <w:rPr>
          <w:rFonts w:asciiTheme="minorBidi" w:hAnsiTheme="minorBidi"/>
          <w:lang w:val="el-GR"/>
        </w:rPr>
        <w:t xml:space="preserve"> σε όσους παρακολουθήσουν το 80% των διδακτικών συναντήσεων</w:t>
      </w:r>
    </w:p>
    <w:p w14:paraId="7C708AB9" w14:textId="77777777" w:rsidR="00C53957" w:rsidRPr="00370F2B" w:rsidRDefault="006910CF" w:rsidP="00F21459">
      <w:pPr>
        <w:pStyle w:val="ListParagraph"/>
        <w:numPr>
          <w:ilvl w:val="0"/>
          <w:numId w:val="2"/>
        </w:numPr>
        <w:ind w:left="284" w:hanging="284"/>
        <w:jc w:val="both"/>
        <w:rPr>
          <w:rFonts w:asciiTheme="minorBidi" w:hAnsiTheme="minorBidi"/>
          <w:lang w:val="el-GR"/>
        </w:rPr>
      </w:pPr>
      <w:r w:rsidRPr="00F215DB">
        <w:rPr>
          <w:rFonts w:asciiTheme="minorBidi" w:hAnsiTheme="minorBidi"/>
          <w:lang w:val="el-GR"/>
        </w:rPr>
        <w:lastRenderedPageBreak/>
        <w:t>Η ευθύνη για την προσωπική</w:t>
      </w:r>
      <w:r w:rsidR="00560A36" w:rsidRPr="00F215DB">
        <w:rPr>
          <w:rFonts w:asciiTheme="minorBidi" w:hAnsiTheme="minorBidi"/>
          <w:lang w:val="el-GR"/>
        </w:rPr>
        <w:t xml:space="preserve"> τους</w:t>
      </w:r>
      <w:r w:rsidRPr="00F215DB">
        <w:rPr>
          <w:rFonts w:asciiTheme="minorBidi" w:hAnsiTheme="minorBidi"/>
          <w:lang w:val="el-GR"/>
        </w:rPr>
        <w:t xml:space="preserve"> ασφάλεια  κατά τον χρόνο παρουσίας τους στα Επιμορφωτικά Κέντρα ανήκει στους ίδιους τους συμμετέχοντες</w:t>
      </w:r>
      <w:r w:rsidR="00560A36" w:rsidRPr="00F215DB">
        <w:rPr>
          <w:rFonts w:asciiTheme="minorBidi" w:hAnsiTheme="minorBidi"/>
          <w:lang w:val="el-GR"/>
        </w:rPr>
        <w:t>.</w:t>
      </w:r>
    </w:p>
    <w:p w14:paraId="0486C4EF" w14:textId="77777777" w:rsidR="00370F2B" w:rsidRPr="00E95C97" w:rsidRDefault="00370F2B" w:rsidP="00370F2B">
      <w:pPr>
        <w:jc w:val="both"/>
        <w:rPr>
          <w:rFonts w:asciiTheme="minorBidi" w:hAnsiTheme="minorBidi"/>
          <w:color w:val="0070C0"/>
          <w:lang w:val="el-GR"/>
        </w:rPr>
      </w:pPr>
    </w:p>
    <w:p w14:paraId="413DC3B0" w14:textId="77777777" w:rsidR="00370F2B" w:rsidRPr="00E95C97" w:rsidRDefault="00370F2B" w:rsidP="00370F2B">
      <w:pPr>
        <w:jc w:val="both"/>
        <w:rPr>
          <w:rFonts w:asciiTheme="minorBidi" w:hAnsiTheme="minorBidi"/>
          <w:b/>
          <w:bCs/>
          <w:color w:val="0070C0"/>
          <w:sz w:val="24"/>
          <w:szCs w:val="24"/>
          <w:u w:val="single"/>
          <w:lang w:val="it-IT"/>
        </w:rPr>
      </w:pPr>
      <w:r w:rsidRPr="00E95C97">
        <w:rPr>
          <w:rFonts w:asciiTheme="minorBidi" w:hAnsiTheme="minorBidi"/>
          <w:b/>
          <w:bCs/>
          <w:color w:val="0070C0"/>
          <w:sz w:val="24"/>
          <w:szCs w:val="24"/>
          <w:u w:val="single"/>
          <w:lang w:val="it-IT"/>
        </w:rPr>
        <w:t>INFORMAȚII UTILE</w:t>
      </w:r>
    </w:p>
    <w:p w14:paraId="79891FFC" w14:textId="77777777" w:rsidR="00370F2B" w:rsidRPr="00E95C97" w:rsidRDefault="00370F2B" w:rsidP="00370F2B">
      <w:pPr>
        <w:jc w:val="both"/>
        <w:rPr>
          <w:rFonts w:asciiTheme="minorBidi" w:hAnsiTheme="minorBidi"/>
          <w:color w:val="0070C0"/>
          <w:sz w:val="24"/>
          <w:szCs w:val="24"/>
          <w:lang w:val="it-IT"/>
        </w:rPr>
      </w:pPr>
      <w:r w:rsidRPr="00E95C97">
        <w:rPr>
          <w:rFonts w:asciiTheme="minorBidi" w:hAnsiTheme="minorBidi"/>
          <w:color w:val="0070C0"/>
          <w:sz w:val="24"/>
          <w:szCs w:val="24"/>
          <w:lang w:val="it-IT"/>
        </w:rPr>
        <w:t>Acestea își desfășoară activitatea atât în mediul urban, cât și în mediul rural, dimineața, după-amiaza și seara, în clădirile școlilor primare, gimnaziilor, liceelor, școlilor tehnice sau în alte locuri potrivite.</w:t>
      </w:r>
    </w:p>
    <w:p w14:paraId="1C9CF9B7" w14:textId="77777777" w:rsidR="00370F2B" w:rsidRPr="00E95C97" w:rsidRDefault="00370F2B" w:rsidP="00E91CBE">
      <w:pPr>
        <w:ind w:left="284" w:hanging="270"/>
        <w:jc w:val="both"/>
        <w:rPr>
          <w:rFonts w:asciiTheme="minorBidi" w:hAnsiTheme="minorBidi"/>
          <w:color w:val="0070C0"/>
          <w:sz w:val="24"/>
          <w:szCs w:val="24"/>
          <w:lang w:val="es-ES"/>
        </w:rPr>
      </w:pPr>
      <w:r w:rsidRPr="00E95C97">
        <w:rPr>
          <w:rFonts w:asciiTheme="minorBidi" w:hAnsiTheme="minorBidi"/>
          <w:color w:val="0070C0"/>
          <w:sz w:val="24"/>
          <w:szCs w:val="24"/>
          <w:lang w:val="es-ES"/>
        </w:rPr>
        <w:t xml:space="preserve">• </w:t>
      </w:r>
      <w:r w:rsidR="00E91CBE" w:rsidRPr="00E95C97">
        <w:rPr>
          <w:rFonts w:asciiTheme="minorBidi" w:hAnsiTheme="minorBidi"/>
          <w:color w:val="0070C0"/>
          <w:sz w:val="24"/>
          <w:szCs w:val="24"/>
          <w:lang w:val="es-ES"/>
        </w:rPr>
        <w:tab/>
      </w:r>
      <w:r w:rsidRPr="00E95C97">
        <w:rPr>
          <w:rFonts w:asciiTheme="minorBidi" w:hAnsiTheme="minorBidi"/>
          <w:color w:val="0070C0"/>
          <w:sz w:val="24"/>
          <w:szCs w:val="24"/>
          <w:lang w:val="es-ES"/>
        </w:rPr>
        <w:t>Se adresează persoanelor cu vârsta peste 15 ani.</w:t>
      </w:r>
    </w:p>
    <w:p w14:paraId="4D249C00" w14:textId="77777777" w:rsidR="00370F2B" w:rsidRPr="00E95C97" w:rsidRDefault="00370F2B" w:rsidP="00E91CBE">
      <w:pPr>
        <w:ind w:left="284" w:hanging="270"/>
        <w:jc w:val="both"/>
        <w:rPr>
          <w:rFonts w:asciiTheme="minorBidi" w:hAnsiTheme="minorBidi"/>
          <w:color w:val="0070C0"/>
          <w:sz w:val="24"/>
          <w:szCs w:val="24"/>
          <w:lang w:val="es-ES"/>
        </w:rPr>
      </w:pPr>
      <w:r w:rsidRPr="00E95C97">
        <w:rPr>
          <w:rFonts w:asciiTheme="minorBidi" w:hAnsiTheme="minorBidi"/>
          <w:color w:val="0070C0"/>
          <w:sz w:val="24"/>
          <w:szCs w:val="24"/>
          <w:lang w:val="es-ES"/>
        </w:rPr>
        <w:t xml:space="preserve">• </w:t>
      </w:r>
      <w:r w:rsidR="00E91CBE" w:rsidRPr="00E95C97">
        <w:rPr>
          <w:rFonts w:asciiTheme="minorBidi" w:hAnsiTheme="minorBidi"/>
          <w:color w:val="0070C0"/>
          <w:sz w:val="24"/>
          <w:szCs w:val="24"/>
          <w:lang w:val="es-ES"/>
        </w:rPr>
        <w:tab/>
      </w:r>
      <w:r w:rsidRPr="00E95C97">
        <w:rPr>
          <w:rFonts w:asciiTheme="minorBidi" w:hAnsiTheme="minorBidi"/>
          <w:color w:val="0070C0"/>
          <w:sz w:val="24"/>
          <w:szCs w:val="24"/>
          <w:lang w:val="es-ES"/>
        </w:rPr>
        <w:t>Sunt oferite sub forma a 25 de ședințe săptămânale de 90 de minute.</w:t>
      </w:r>
    </w:p>
    <w:p w14:paraId="10818086" w14:textId="77777777" w:rsidR="00370F2B" w:rsidRPr="00E95C97" w:rsidRDefault="00370F2B" w:rsidP="00E91CBE">
      <w:pPr>
        <w:ind w:left="284" w:hanging="270"/>
        <w:jc w:val="both"/>
        <w:rPr>
          <w:rFonts w:asciiTheme="minorBidi" w:hAnsiTheme="minorBidi"/>
          <w:color w:val="0070C0"/>
          <w:sz w:val="24"/>
          <w:szCs w:val="24"/>
          <w:lang w:val="es-ES"/>
        </w:rPr>
      </w:pPr>
      <w:r w:rsidRPr="00E95C97">
        <w:rPr>
          <w:rFonts w:asciiTheme="minorBidi" w:hAnsiTheme="minorBidi"/>
          <w:color w:val="0070C0"/>
          <w:sz w:val="24"/>
          <w:szCs w:val="24"/>
          <w:lang w:val="es-ES"/>
        </w:rPr>
        <w:t>•</w:t>
      </w:r>
      <w:r w:rsidR="00E91CBE" w:rsidRPr="00E95C97">
        <w:rPr>
          <w:rFonts w:asciiTheme="minorBidi" w:hAnsiTheme="minorBidi"/>
          <w:color w:val="0070C0"/>
          <w:sz w:val="24"/>
          <w:szCs w:val="24"/>
          <w:lang w:val="es-ES"/>
        </w:rPr>
        <w:tab/>
      </w:r>
      <w:r w:rsidRPr="00E95C97">
        <w:rPr>
          <w:rFonts w:asciiTheme="minorBidi" w:hAnsiTheme="minorBidi"/>
          <w:color w:val="0070C0"/>
          <w:sz w:val="24"/>
          <w:szCs w:val="24"/>
          <w:lang w:val="es-ES"/>
        </w:rPr>
        <w:t>Taxe de școlarizare:</w:t>
      </w:r>
    </w:p>
    <w:p w14:paraId="532C43F5" w14:textId="77777777" w:rsidR="00370F2B" w:rsidRPr="00E95C97" w:rsidRDefault="00370F2B" w:rsidP="00E91CBE">
      <w:pPr>
        <w:ind w:left="284" w:hanging="270"/>
        <w:jc w:val="both"/>
        <w:rPr>
          <w:rFonts w:asciiTheme="minorBidi" w:hAnsiTheme="minorBidi"/>
          <w:color w:val="0070C0"/>
          <w:sz w:val="24"/>
          <w:szCs w:val="24"/>
          <w:lang w:val="es-ES"/>
        </w:rPr>
      </w:pPr>
      <w:r w:rsidRPr="00E95C97">
        <w:rPr>
          <w:rFonts w:asciiTheme="minorBidi" w:hAnsiTheme="minorBidi"/>
          <w:color w:val="0070C0"/>
          <w:sz w:val="24"/>
          <w:szCs w:val="24"/>
          <w:lang w:val="es-ES"/>
        </w:rPr>
        <w:t xml:space="preserve">- </w:t>
      </w:r>
      <w:r w:rsidR="00E91CBE" w:rsidRPr="00E95C97">
        <w:rPr>
          <w:rFonts w:asciiTheme="minorBidi" w:hAnsiTheme="minorBidi"/>
          <w:color w:val="0070C0"/>
          <w:sz w:val="24"/>
          <w:szCs w:val="24"/>
          <w:lang w:val="es-ES"/>
        </w:rPr>
        <w:tab/>
      </w:r>
      <w:r w:rsidRPr="00E95C97">
        <w:rPr>
          <w:rFonts w:asciiTheme="minorBidi" w:hAnsiTheme="minorBidi"/>
          <w:color w:val="0070C0"/>
          <w:sz w:val="24"/>
          <w:szCs w:val="24"/>
          <w:lang w:val="es-ES"/>
        </w:rPr>
        <w:t>Mediul rural / urban: 55 €</w:t>
      </w:r>
    </w:p>
    <w:p w14:paraId="6437FF72" w14:textId="77777777" w:rsidR="00370F2B" w:rsidRPr="00E95C97" w:rsidRDefault="00370F2B" w:rsidP="00E91CBE">
      <w:pPr>
        <w:ind w:left="284" w:hanging="270"/>
        <w:jc w:val="both"/>
        <w:rPr>
          <w:rFonts w:asciiTheme="minorBidi" w:hAnsiTheme="minorBidi"/>
          <w:color w:val="0070C0"/>
          <w:sz w:val="24"/>
          <w:szCs w:val="24"/>
          <w:lang w:val="es-ES"/>
        </w:rPr>
      </w:pPr>
      <w:r w:rsidRPr="00E95C97">
        <w:rPr>
          <w:rFonts w:asciiTheme="minorBidi" w:hAnsiTheme="minorBidi"/>
          <w:color w:val="0070C0"/>
          <w:sz w:val="24"/>
          <w:szCs w:val="24"/>
          <w:lang w:val="it-IT"/>
        </w:rPr>
        <w:t xml:space="preserve">- </w:t>
      </w:r>
      <w:r w:rsidR="00E91CBE" w:rsidRPr="00E95C97">
        <w:rPr>
          <w:rFonts w:asciiTheme="minorBidi" w:hAnsiTheme="minorBidi"/>
          <w:color w:val="0070C0"/>
          <w:sz w:val="24"/>
          <w:szCs w:val="24"/>
          <w:lang w:val="it-IT"/>
        </w:rPr>
        <w:tab/>
      </w:r>
      <w:r w:rsidRPr="00E95C97">
        <w:rPr>
          <w:rFonts w:asciiTheme="minorBidi" w:hAnsiTheme="minorBidi"/>
          <w:color w:val="0070C0"/>
          <w:sz w:val="24"/>
          <w:szCs w:val="24"/>
          <w:lang w:val="it-IT"/>
        </w:rPr>
        <w:t xml:space="preserve">Comunități cu mai puțin de 500 de locuitori: 27,50 </w:t>
      </w:r>
      <w:r w:rsidRPr="00E95C97">
        <w:rPr>
          <w:rFonts w:asciiTheme="minorBidi" w:hAnsiTheme="minorBidi"/>
          <w:color w:val="0070C0"/>
          <w:sz w:val="24"/>
          <w:szCs w:val="24"/>
          <w:lang w:val="es-ES"/>
        </w:rPr>
        <w:t>€</w:t>
      </w:r>
    </w:p>
    <w:p w14:paraId="534F9267" w14:textId="77777777" w:rsidR="00370F2B" w:rsidRPr="00E95C97" w:rsidRDefault="00370F2B" w:rsidP="00E91CBE">
      <w:pPr>
        <w:ind w:left="284" w:hanging="270"/>
        <w:jc w:val="both"/>
        <w:rPr>
          <w:rFonts w:asciiTheme="minorBidi" w:hAnsiTheme="minorBidi"/>
          <w:color w:val="0070C0"/>
          <w:sz w:val="24"/>
          <w:szCs w:val="24"/>
          <w:lang w:val="es-ES"/>
        </w:rPr>
      </w:pPr>
      <w:r w:rsidRPr="00E95C97">
        <w:rPr>
          <w:rFonts w:asciiTheme="minorBidi" w:hAnsiTheme="minorBidi"/>
          <w:color w:val="0070C0"/>
          <w:sz w:val="24"/>
          <w:szCs w:val="24"/>
          <w:lang w:val="es-ES"/>
        </w:rPr>
        <w:t xml:space="preserve">- </w:t>
      </w:r>
      <w:r w:rsidR="00E91CBE" w:rsidRPr="00E95C97">
        <w:rPr>
          <w:rFonts w:asciiTheme="minorBidi" w:hAnsiTheme="minorBidi"/>
          <w:color w:val="0070C0"/>
          <w:sz w:val="24"/>
          <w:szCs w:val="24"/>
          <w:lang w:val="es-ES"/>
        </w:rPr>
        <w:tab/>
      </w:r>
      <w:r w:rsidRPr="00E95C97">
        <w:rPr>
          <w:rFonts w:asciiTheme="minorBidi" w:hAnsiTheme="minorBidi"/>
          <w:color w:val="0070C0"/>
          <w:sz w:val="24"/>
          <w:szCs w:val="24"/>
          <w:lang w:val="es-ES"/>
        </w:rPr>
        <w:t>Persoane de peste 65 de ani: 50% din taxele de școlarizare</w:t>
      </w:r>
    </w:p>
    <w:p w14:paraId="2EB05907" w14:textId="77777777" w:rsidR="00370F2B" w:rsidRPr="00E95C97" w:rsidRDefault="00370F2B" w:rsidP="00E91CBE">
      <w:pPr>
        <w:ind w:left="284" w:hanging="270"/>
        <w:jc w:val="both"/>
        <w:rPr>
          <w:rFonts w:asciiTheme="minorBidi" w:hAnsiTheme="minorBidi"/>
          <w:color w:val="0070C0"/>
          <w:sz w:val="24"/>
          <w:szCs w:val="24"/>
          <w:lang w:val="es-ES"/>
        </w:rPr>
      </w:pPr>
      <w:r w:rsidRPr="00E95C97">
        <w:rPr>
          <w:rFonts w:asciiTheme="minorBidi" w:hAnsiTheme="minorBidi"/>
          <w:color w:val="0070C0"/>
          <w:sz w:val="24"/>
          <w:szCs w:val="24"/>
          <w:lang w:val="es-ES"/>
        </w:rPr>
        <w:t xml:space="preserve">- </w:t>
      </w:r>
      <w:r w:rsidR="00E91CBE" w:rsidRPr="00E95C97">
        <w:rPr>
          <w:rFonts w:asciiTheme="minorBidi" w:hAnsiTheme="minorBidi"/>
          <w:color w:val="0070C0"/>
          <w:sz w:val="24"/>
          <w:szCs w:val="24"/>
          <w:lang w:val="es-ES"/>
        </w:rPr>
        <w:tab/>
      </w:r>
      <w:r w:rsidRPr="00E95C97">
        <w:rPr>
          <w:rFonts w:asciiTheme="minorBidi" w:hAnsiTheme="minorBidi"/>
          <w:color w:val="0070C0"/>
          <w:sz w:val="24"/>
          <w:szCs w:val="24"/>
          <w:lang w:val="es-ES"/>
        </w:rPr>
        <w:t>Gratuit pentru persoanele cu dizabilități peste 75%</w:t>
      </w:r>
    </w:p>
    <w:p w14:paraId="3E5432B1" w14:textId="77777777" w:rsidR="00370F2B" w:rsidRPr="00E95C97" w:rsidRDefault="00370F2B" w:rsidP="00E91CBE">
      <w:pPr>
        <w:ind w:left="284" w:hanging="270"/>
        <w:jc w:val="both"/>
        <w:rPr>
          <w:rFonts w:asciiTheme="minorBidi" w:hAnsiTheme="minorBidi"/>
          <w:color w:val="0070C0"/>
          <w:sz w:val="24"/>
          <w:szCs w:val="24"/>
          <w:lang w:val="es-ES"/>
        </w:rPr>
      </w:pPr>
      <w:r w:rsidRPr="00E95C97">
        <w:rPr>
          <w:rFonts w:asciiTheme="minorBidi" w:hAnsiTheme="minorBidi"/>
          <w:color w:val="0070C0"/>
          <w:sz w:val="24"/>
          <w:szCs w:val="24"/>
          <w:lang w:val="es-ES"/>
        </w:rPr>
        <w:t xml:space="preserve">• </w:t>
      </w:r>
      <w:r w:rsidR="00E91CBE" w:rsidRPr="00E95C97">
        <w:rPr>
          <w:rFonts w:asciiTheme="minorBidi" w:hAnsiTheme="minorBidi"/>
          <w:color w:val="0070C0"/>
          <w:sz w:val="24"/>
          <w:szCs w:val="24"/>
          <w:lang w:val="es-ES"/>
        </w:rPr>
        <w:tab/>
      </w:r>
      <w:r w:rsidRPr="00E95C97">
        <w:rPr>
          <w:rFonts w:asciiTheme="minorBidi" w:hAnsiTheme="minorBidi"/>
          <w:color w:val="0070C0"/>
          <w:sz w:val="24"/>
          <w:szCs w:val="24"/>
          <w:lang w:val="es-ES"/>
        </w:rPr>
        <w:t>Se acordă „Certificat de participare” celor care participă la 80% din ședințele de predare</w:t>
      </w:r>
    </w:p>
    <w:p w14:paraId="3F297F47" w14:textId="77777777" w:rsidR="00370F2B" w:rsidRPr="00E95C97" w:rsidRDefault="00370F2B" w:rsidP="00E91CBE">
      <w:pPr>
        <w:ind w:left="284" w:hanging="270"/>
        <w:jc w:val="both"/>
        <w:rPr>
          <w:rFonts w:asciiTheme="minorBidi" w:hAnsiTheme="minorBidi"/>
          <w:color w:val="0070C0"/>
          <w:sz w:val="24"/>
          <w:szCs w:val="24"/>
          <w:lang w:val="es-ES"/>
        </w:rPr>
      </w:pPr>
      <w:r w:rsidRPr="00E95C97">
        <w:rPr>
          <w:rFonts w:asciiTheme="minorBidi" w:hAnsiTheme="minorBidi"/>
          <w:color w:val="0070C0"/>
          <w:sz w:val="24"/>
          <w:szCs w:val="24"/>
          <w:lang w:val="es-ES"/>
        </w:rPr>
        <w:t xml:space="preserve">• </w:t>
      </w:r>
      <w:r w:rsidR="00E91CBE" w:rsidRPr="00E95C97">
        <w:rPr>
          <w:rFonts w:asciiTheme="minorBidi" w:hAnsiTheme="minorBidi"/>
          <w:color w:val="0070C0"/>
          <w:sz w:val="24"/>
          <w:szCs w:val="24"/>
          <w:lang w:val="es-ES"/>
        </w:rPr>
        <w:tab/>
      </w:r>
      <w:r w:rsidRPr="00E95C97">
        <w:rPr>
          <w:rFonts w:asciiTheme="minorBidi" w:hAnsiTheme="minorBidi"/>
          <w:color w:val="0070C0"/>
          <w:sz w:val="24"/>
          <w:szCs w:val="24"/>
          <w:lang w:val="es-ES"/>
        </w:rPr>
        <w:t>Responsabilitatea pentru siguranța personală în timpul petrecut în Centrele de Reconversie Profesională revine participanților înșiși.</w:t>
      </w:r>
    </w:p>
    <w:p w14:paraId="36048B81" w14:textId="77777777" w:rsidR="00370F2B" w:rsidRPr="00370F2B" w:rsidRDefault="00370F2B" w:rsidP="00370F2B">
      <w:pPr>
        <w:jc w:val="both"/>
        <w:rPr>
          <w:rFonts w:asciiTheme="minorBidi" w:hAnsiTheme="minorBidi"/>
          <w:lang w:val="es-ES"/>
        </w:rPr>
      </w:pPr>
    </w:p>
    <w:p w14:paraId="67689CFE" w14:textId="77777777" w:rsidR="00BE1EE4" w:rsidRPr="00F215DB" w:rsidRDefault="00BE1EE4" w:rsidP="00F21459">
      <w:pPr>
        <w:contextualSpacing/>
        <w:jc w:val="both"/>
        <w:rPr>
          <w:rFonts w:asciiTheme="minorBidi" w:hAnsiTheme="minorBidi"/>
          <w:b/>
          <w:bCs/>
          <w:lang w:val="el-GR"/>
        </w:rPr>
      </w:pPr>
      <w:r w:rsidRPr="00F215DB">
        <w:rPr>
          <w:rFonts w:asciiTheme="minorBidi" w:hAnsiTheme="minorBidi"/>
          <w:b/>
          <w:bCs/>
          <w:lang w:val="el-GR"/>
        </w:rPr>
        <w:t>ΕΓΓΡΑΦΕΣ</w:t>
      </w:r>
    </w:p>
    <w:p w14:paraId="335BA0E7" w14:textId="77777777" w:rsidR="00BE1EE4" w:rsidRPr="00F215DB" w:rsidRDefault="00560A36" w:rsidP="00F21459">
      <w:pPr>
        <w:contextualSpacing/>
        <w:jc w:val="both"/>
        <w:rPr>
          <w:rFonts w:asciiTheme="minorBidi" w:hAnsiTheme="minorBidi"/>
          <w:lang w:val="el-GR"/>
        </w:rPr>
      </w:pPr>
      <w:r w:rsidRPr="00F215DB">
        <w:rPr>
          <w:rFonts w:asciiTheme="minorBidi" w:hAnsiTheme="minorBidi"/>
          <w:lang w:val="el-GR"/>
        </w:rPr>
        <w:t>Οι</w:t>
      </w:r>
      <w:r w:rsidR="006910CF" w:rsidRPr="00F215DB">
        <w:rPr>
          <w:rFonts w:asciiTheme="minorBidi" w:hAnsiTheme="minorBidi"/>
          <w:lang w:val="el-GR"/>
        </w:rPr>
        <w:t xml:space="preserve"> εγγραφές γίνονται</w:t>
      </w:r>
      <w:r w:rsidRPr="00F215DB">
        <w:rPr>
          <w:rFonts w:asciiTheme="minorBidi" w:hAnsiTheme="minorBidi"/>
          <w:lang w:val="el-GR"/>
        </w:rPr>
        <w:t xml:space="preserve"> μέσα στο</w:t>
      </w:r>
      <w:r w:rsidR="00150E50" w:rsidRPr="00150E50">
        <w:rPr>
          <w:rFonts w:asciiTheme="minorBidi" w:hAnsiTheme="minorBidi"/>
          <w:lang w:val="el-GR"/>
        </w:rPr>
        <w:t xml:space="preserve"> </w:t>
      </w:r>
      <w:r w:rsidR="003B1758" w:rsidRPr="00F215DB">
        <w:rPr>
          <w:rFonts w:asciiTheme="minorBidi" w:hAnsiTheme="minorBidi"/>
          <w:lang w:val="el-GR"/>
        </w:rPr>
        <w:t>μ</w:t>
      </w:r>
      <w:r w:rsidR="006910CF" w:rsidRPr="00F215DB">
        <w:rPr>
          <w:rFonts w:asciiTheme="minorBidi" w:hAnsiTheme="minorBidi"/>
          <w:lang w:val="el-GR"/>
        </w:rPr>
        <w:t xml:space="preserve">ήνα Σεπτέμβριο, </w:t>
      </w:r>
      <w:r w:rsidR="003B1758" w:rsidRPr="00F215DB">
        <w:rPr>
          <w:rFonts w:asciiTheme="minorBidi" w:hAnsiTheme="minorBidi"/>
          <w:lang w:val="el-GR"/>
        </w:rPr>
        <w:t xml:space="preserve">σε περίοδο </w:t>
      </w:r>
      <w:r w:rsidR="006910CF" w:rsidRPr="00F215DB">
        <w:rPr>
          <w:rFonts w:asciiTheme="minorBidi" w:hAnsiTheme="minorBidi"/>
          <w:lang w:val="el-GR"/>
        </w:rPr>
        <w:t>η οποία ανακοινώνεται στο διαδίκτυο.</w:t>
      </w:r>
    </w:p>
    <w:p w14:paraId="5D389595" w14:textId="77777777" w:rsidR="00BE1EE4" w:rsidRPr="00F215DB" w:rsidRDefault="00BE1EE4" w:rsidP="00F21459">
      <w:pPr>
        <w:pStyle w:val="ListParagraph"/>
        <w:numPr>
          <w:ilvl w:val="0"/>
          <w:numId w:val="2"/>
        </w:numPr>
        <w:ind w:left="284" w:hanging="284"/>
        <w:jc w:val="both"/>
        <w:rPr>
          <w:rFonts w:asciiTheme="minorBidi" w:hAnsiTheme="minorBidi"/>
          <w:lang w:val="el-GR"/>
        </w:rPr>
      </w:pPr>
      <w:r w:rsidRPr="00F215DB">
        <w:rPr>
          <w:rFonts w:asciiTheme="minorBidi" w:hAnsiTheme="minorBidi"/>
          <w:lang w:val="el-GR"/>
        </w:rPr>
        <w:t xml:space="preserve">Δηλώσεις εγγραφής ΜΟΝΟ ηλεκτρονικά στην ιστοσελίδα: </w:t>
      </w:r>
    </w:p>
    <w:p w14:paraId="5ECF62E6" w14:textId="77777777" w:rsidR="00BE1EE4" w:rsidRPr="00F215DB" w:rsidRDefault="00BE1EE4" w:rsidP="00F21459">
      <w:pPr>
        <w:pStyle w:val="ListParagraph"/>
        <w:ind w:left="284" w:hanging="14"/>
        <w:jc w:val="both"/>
        <w:rPr>
          <w:rFonts w:asciiTheme="minorBidi" w:hAnsiTheme="minorBidi"/>
          <w:b/>
          <w:bCs/>
          <w:lang w:val="el-GR"/>
        </w:rPr>
      </w:pPr>
      <w:r w:rsidRPr="00F215DB">
        <w:rPr>
          <w:rFonts w:asciiTheme="minorBidi" w:hAnsiTheme="minorBidi"/>
          <w:b/>
          <w:bCs/>
          <w:lang w:val="el-GR"/>
        </w:rPr>
        <w:t>www.moec.gov.cy/epimorfotika</w:t>
      </w:r>
    </w:p>
    <w:p w14:paraId="5511EF5D" w14:textId="77777777" w:rsidR="00BE1EE4" w:rsidRPr="00F215DB" w:rsidRDefault="00BE1EE4" w:rsidP="00F21459">
      <w:pPr>
        <w:pStyle w:val="ListParagraph"/>
        <w:numPr>
          <w:ilvl w:val="0"/>
          <w:numId w:val="4"/>
        </w:numPr>
        <w:ind w:left="284" w:hanging="284"/>
        <w:jc w:val="both"/>
        <w:rPr>
          <w:rFonts w:asciiTheme="minorBidi" w:hAnsiTheme="minorBidi"/>
          <w:lang w:val="el-GR"/>
        </w:rPr>
      </w:pPr>
      <w:r w:rsidRPr="00F215DB">
        <w:rPr>
          <w:rFonts w:asciiTheme="minorBidi" w:hAnsiTheme="minorBidi"/>
          <w:lang w:val="el-GR"/>
        </w:rPr>
        <w:t>Για κάθε θέμα απαιτείται ξεχωριστή Δήλωση Εγγραφής.</w:t>
      </w:r>
    </w:p>
    <w:p w14:paraId="2C18AC83" w14:textId="77777777" w:rsidR="00BE1EE4" w:rsidRPr="00F215DB" w:rsidRDefault="003B1758" w:rsidP="00F21459">
      <w:pPr>
        <w:pStyle w:val="ListParagraph"/>
        <w:numPr>
          <w:ilvl w:val="0"/>
          <w:numId w:val="4"/>
        </w:numPr>
        <w:ind w:left="284" w:hanging="284"/>
        <w:jc w:val="both"/>
        <w:rPr>
          <w:rFonts w:asciiTheme="minorBidi" w:hAnsiTheme="minorBidi"/>
          <w:lang w:val="el-GR"/>
        </w:rPr>
      </w:pPr>
      <w:r w:rsidRPr="00F215DB">
        <w:rPr>
          <w:rFonts w:asciiTheme="minorBidi" w:hAnsiTheme="minorBidi"/>
          <w:lang w:val="el-GR"/>
        </w:rPr>
        <w:t xml:space="preserve">Οι ομάδες για κάθε θέμα </w:t>
      </w:r>
      <w:r w:rsidR="00BE1EE4" w:rsidRPr="00F215DB">
        <w:rPr>
          <w:rFonts w:asciiTheme="minorBidi" w:hAnsiTheme="minorBidi"/>
          <w:lang w:val="el-GR"/>
        </w:rPr>
        <w:t>λειτουργούν εφόσον συμπληρωθούν τουλάχιστον 11 άτομα στην πόλη και 9 στην ύπαιθρο.</w:t>
      </w:r>
    </w:p>
    <w:p w14:paraId="499EDC61" w14:textId="77777777" w:rsidR="00370F2B" w:rsidRPr="001859AF" w:rsidRDefault="00370F2B" w:rsidP="00F21459">
      <w:pPr>
        <w:contextualSpacing/>
        <w:jc w:val="both"/>
        <w:rPr>
          <w:rFonts w:asciiTheme="minorBidi" w:hAnsiTheme="minorBidi"/>
          <w:b/>
          <w:bCs/>
          <w:lang w:val="el-GR"/>
        </w:rPr>
      </w:pPr>
    </w:p>
    <w:p w14:paraId="6E795751" w14:textId="77777777" w:rsidR="00370F2B" w:rsidRPr="00E95C97" w:rsidRDefault="00370F2B" w:rsidP="00370F2B">
      <w:pPr>
        <w:jc w:val="both"/>
        <w:rPr>
          <w:rFonts w:asciiTheme="minorBidi" w:hAnsiTheme="minorBidi"/>
          <w:b/>
          <w:bCs/>
          <w:color w:val="0070C0"/>
          <w:sz w:val="24"/>
          <w:szCs w:val="24"/>
          <w:lang w:val="es-ES"/>
        </w:rPr>
      </w:pPr>
      <w:r w:rsidRPr="00E95C97">
        <w:rPr>
          <w:rFonts w:asciiTheme="minorBidi" w:hAnsiTheme="minorBidi"/>
          <w:b/>
          <w:bCs/>
          <w:color w:val="0070C0"/>
          <w:sz w:val="24"/>
          <w:szCs w:val="24"/>
          <w:lang w:val="es-ES"/>
        </w:rPr>
        <w:t>ÎNSCRIERI</w:t>
      </w:r>
    </w:p>
    <w:p w14:paraId="4017B5B6" w14:textId="77777777" w:rsidR="00370F2B" w:rsidRPr="00E95C97" w:rsidRDefault="00370F2B" w:rsidP="00370F2B">
      <w:pPr>
        <w:jc w:val="both"/>
        <w:rPr>
          <w:rFonts w:asciiTheme="minorBidi" w:hAnsiTheme="minorBidi"/>
          <w:color w:val="0070C0"/>
          <w:sz w:val="24"/>
          <w:szCs w:val="24"/>
          <w:lang w:val="es-ES"/>
        </w:rPr>
      </w:pPr>
      <w:r w:rsidRPr="00E95C97">
        <w:rPr>
          <w:rFonts w:asciiTheme="minorBidi" w:hAnsiTheme="minorBidi"/>
          <w:color w:val="0070C0"/>
          <w:sz w:val="24"/>
          <w:szCs w:val="24"/>
          <w:lang w:val="es-ES"/>
        </w:rPr>
        <w:t>Înscrierile se fac în luna septembrie, într-o perioadă care este anunțată pe internet.</w:t>
      </w:r>
    </w:p>
    <w:p w14:paraId="68A2E78C" w14:textId="77777777" w:rsidR="00370F2B" w:rsidRPr="00E95C97" w:rsidRDefault="00370F2B" w:rsidP="00E91CBE">
      <w:pPr>
        <w:ind w:left="322" w:hanging="294"/>
        <w:jc w:val="both"/>
        <w:rPr>
          <w:rFonts w:asciiTheme="minorBidi" w:hAnsiTheme="minorBidi"/>
          <w:color w:val="0070C0"/>
          <w:sz w:val="24"/>
          <w:szCs w:val="24"/>
          <w:lang w:val="es-ES"/>
        </w:rPr>
      </w:pPr>
      <w:r w:rsidRPr="00E95C97">
        <w:rPr>
          <w:rFonts w:asciiTheme="minorBidi" w:hAnsiTheme="minorBidi"/>
          <w:color w:val="0070C0"/>
          <w:sz w:val="24"/>
          <w:szCs w:val="24"/>
          <w:lang w:val="es-ES"/>
        </w:rPr>
        <w:t xml:space="preserve">• </w:t>
      </w:r>
      <w:r w:rsidR="00E91CBE" w:rsidRPr="00E95C97">
        <w:rPr>
          <w:rFonts w:asciiTheme="minorBidi" w:hAnsiTheme="minorBidi"/>
          <w:color w:val="0070C0"/>
          <w:sz w:val="24"/>
          <w:szCs w:val="24"/>
          <w:lang w:val="es-ES"/>
        </w:rPr>
        <w:tab/>
      </w:r>
      <w:r w:rsidRPr="00E95C97">
        <w:rPr>
          <w:rFonts w:asciiTheme="minorBidi" w:hAnsiTheme="minorBidi"/>
          <w:color w:val="0070C0"/>
          <w:sz w:val="24"/>
          <w:szCs w:val="24"/>
          <w:lang w:val="es-ES"/>
        </w:rPr>
        <w:t>Declarațiile de înscriere pot fi obținute DOAR online pe site-ul web:</w:t>
      </w:r>
    </w:p>
    <w:p w14:paraId="4C99DD4B" w14:textId="77777777" w:rsidR="00370F2B" w:rsidRPr="00E95C97" w:rsidRDefault="00370F2B" w:rsidP="00E91CBE">
      <w:pPr>
        <w:ind w:left="322"/>
        <w:jc w:val="both"/>
        <w:rPr>
          <w:rFonts w:asciiTheme="minorBidi" w:hAnsiTheme="minorBidi"/>
          <w:b/>
          <w:bCs/>
          <w:color w:val="0070C0"/>
          <w:sz w:val="24"/>
          <w:szCs w:val="24"/>
          <w:lang w:val="es-ES"/>
        </w:rPr>
      </w:pPr>
      <w:r w:rsidRPr="00E95C97">
        <w:rPr>
          <w:rFonts w:asciiTheme="minorBidi" w:hAnsiTheme="minorBidi"/>
          <w:b/>
          <w:bCs/>
          <w:color w:val="0070C0"/>
          <w:sz w:val="24"/>
          <w:szCs w:val="24"/>
          <w:lang w:val="es-ES"/>
        </w:rPr>
        <w:t>www.moec.gov.cy/epimorfotika</w:t>
      </w:r>
    </w:p>
    <w:p w14:paraId="45CB749E" w14:textId="77777777" w:rsidR="00370F2B" w:rsidRPr="00E95C97" w:rsidRDefault="00370F2B" w:rsidP="00E91CBE">
      <w:pPr>
        <w:ind w:left="322" w:hanging="294"/>
        <w:jc w:val="both"/>
        <w:rPr>
          <w:rFonts w:asciiTheme="minorBidi" w:hAnsiTheme="minorBidi"/>
          <w:color w:val="0070C0"/>
          <w:sz w:val="24"/>
          <w:szCs w:val="24"/>
          <w:lang w:val="es-ES"/>
        </w:rPr>
      </w:pPr>
      <w:r w:rsidRPr="00E95C97">
        <w:rPr>
          <w:rFonts w:asciiTheme="minorBidi" w:hAnsiTheme="minorBidi"/>
          <w:color w:val="0070C0"/>
          <w:sz w:val="24"/>
          <w:szCs w:val="24"/>
          <w:lang w:val="es-ES"/>
        </w:rPr>
        <w:t xml:space="preserve">• </w:t>
      </w:r>
      <w:r w:rsidR="00E91CBE" w:rsidRPr="00E95C97">
        <w:rPr>
          <w:rFonts w:asciiTheme="minorBidi" w:hAnsiTheme="minorBidi"/>
          <w:color w:val="0070C0"/>
          <w:sz w:val="24"/>
          <w:szCs w:val="24"/>
          <w:lang w:val="es-ES"/>
        </w:rPr>
        <w:tab/>
      </w:r>
      <w:r w:rsidRPr="00E95C97">
        <w:rPr>
          <w:rFonts w:asciiTheme="minorBidi" w:hAnsiTheme="minorBidi"/>
          <w:color w:val="0070C0"/>
          <w:sz w:val="24"/>
          <w:szCs w:val="24"/>
          <w:lang w:val="es-ES"/>
        </w:rPr>
        <w:t>pentru fiecare subiect de studiu este necesară o Declarație de înscriere separată.</w:t>
      </w:r>
    </w:p>
    <w:p w14:paraId="29459A3B" w14:textId="77777777" w:rsidR="00370F2B" w:rsidRPr="00E95C97" w:rsidRDefault="00370F2B" w:rsidP="00E91CBE">
      <w:pPr>
        <w:ind w:left="322" w:hanging="294"/>
        <w:jc w:val="both"/>
        <w:rPr>
          <w:rFonts w:asciiTheme="minorBidi" w:hAnsiTheme="minorBidi"/>
          <w:color w:val="0070C0"/>
          <w:sz w:val="24"/>
          <w:szCs w:val="24"/>
          <w:lang w:val="es-ES"/>
        </w:rPr>
      </w:pPr>
      <w:r w:rsidRPr="00E95C97">
        <w:rPr>
          <w:rFonts w:asciiTheme="minorBidi" w:hAnsiTheme="minorBidi"/>
          <w:color w:val="0070C0"/>
          <w:sz w:val="24"/>
          <w:szCs w:val="24"/>
          <w:lang w:val="es-ES"/>
        </w:rPr>
        <w:t xml:space="preserve">• </w:t>
      </w:r>
      <w:r w:rsidR="00E91CBE" w:rsidRPr="00E95C97">
        <w:rPr>
          <w:rFonts w:asciiTheme="minorBidi" w:hAnsiTheme="minorBidi"/>
          <w:color w:val="0070C0"/>
          <w:sz w:val="24"/>
          <w:szCs w:val="24"/>
          <w:lang w:val="es-ES"/>
        </w:rPr>
        <w:tab/>
      </w:r>
      <w:r w:rsidRPr="00E95C97">
        <w:rPr>
          <w:rFonts w:asciiTheme="minorBidi" w:hAnsiTheme="minorBidi"/>
          <w:color w:val="0070C0"/>
          <w:sz w:val="24"/>
          <w:szCs w:val="24"/>
          <w:lang w:val="es-ES"/>
        </w:rPr>
        <w:t>Grupele pentru fiecare subiect se formează doar dacă sunt cel puțin 11 persoane în mediul urban și 9 în mediul rural.</w:t>
      </w:r>
    </w:p>
    <w:p w14:paraId="6E3A9230" w14:textId="77777777" w:rsidR="00370F2B" w:rsidRDefault="00370F2B" w:rsidP="00F21459">
      <w:pPr>
        <w:contextualSpacing/>
        <w:jc w:val="both"/>
        <w:rPr>
          <w:rFonts w:asciiTheme="minorBidi" w:hAnsiTheme="minorBidi"/>
          <w:b/>
          <w:bCs/>
          <w:lang w:val="en-US"/>
        </w:rPr>
      </w:pPr>
    </w:p>
    <w:p w14:paraId="58072396" w14:textId="77777777" w:rsidR="00370F2B" w:rsidRDefault="00370F2B" w:rsidP="00F21459">
      <w:pPr>
        <w:contextualSpacing/>
        <w:jc w:val="both"/>
        <w:rPr>
          <w:rFonts w:asciiTheme="minorBidi" w:hAnsiTheme="minorBidi"/>
          <w:b/>
          <w:bCs/>
          <w:lang w:val="en-US"/>
        </w:rPr>
      </w:pPr>
    </w:p>
    <w:p w14:paraId="24ED1DEA" w14:textId="77777777" w:rsidR="00E95C97" w:rsidRPr="00235899" w:rsidRDefault="00E95C97" w:rsidP="00F21459">
      <w:pPr>
        <w:contextualSpacing/>
        <w:jc w:val="both"/>
        <w:rPr>
          <w:rFonts w:asciiTheme="minorBidi" w:hAnsiTheme="minorBidi"/>
          <w:b/>
          <w:bCs/>
          <w:lang w:val="en-US"/>
        </w:rPr>
      </w:pPr>
    </w:p>
    <w:p w14:paraId="37A16D7B" w14:textId="77777777" w:rsidR="00E95C97" w:rsidRPr="00235899" w:rsidRDefault="00E95C97" w:rsidP="00F21459">
      <w:pPr>
        <w:contextualSpacing/>
        <w:jc w:val="both"/>
        <w:rPr>
          <w:rFonts w:asciiTheme="minorBidi" w:hAnsiTheme="minorBidi"/>
          <w:b/>
          <w:bCs/>
          <w:lang w:val="en-US"/>
        </w:rPr>
      </w:pPr>
    </w:p>
    <w:p w14:paraId="46F1C87F" w14:textId="77777777" w:rsidR="00E95C97" w:rsidRPr="00235899" w:rsidRDefault="00E95C97" w:rsidP="00F21459">
      <w:pPr>
        <w:contextualSpacing/>
        <w:jc w:val="both"/>
        <w:rPr>
          <w:rFonts w:asciiTheme="minorBidi" w:hAnsiTheme="minorBidi"/>
          <w:b/>
          <w:bCs/>
          <w:lang w:val="en-US"/>
        </w:rPr>
      </w:pPr>
    </w:p>
    <w:p w14:paraId="44A58E8C" w14:textId="77777777" w:rsidR="00E95C97" w:rsidRPr="00235899" w:rsidRDefault="00E95C97" w:rsidP="00F21459">
      <w:pPr>
        <w:contextualSpacing/>
        <w:jc w:val="both"/>
        <w:rPr>
          <w:rFonts w:asciiTheme="minorBidi" w:hAnsiTheme="minorBidi"/>
          <w:b/>
          <w:bCs/>
          <w:lang w:val="en-US"/>
        </w:rPr>
      </w:pPr>
    </w:p>
    <w:p w14:paraId="1E5A659B" w14:textId="77777777" w:rsidR="00BE1EE4" w:rsidRPr="00F215DB" w:rsidRDefault="00BE1EE4" w:rsidP="00F21459">
      <w:pPr>
        <w:contextualSpacing/>
        <w:jc w:val="both"/>
        <w:rPr>
          <w:rFonts w:asciiTheme="minorBidi" w:hAnsiTheme="minorBidi"/>
          <w:b/>
          <w:bCs/>
          <w:lang w:val="el-GR"/>
        </w:rPr>
      </w:pPr>
      <w:r w:rsidRPr="00F215DB">
        <w:rPr>
          <w:rFonts w:asciiTheme="minorBidi" w:hAnsiTheme="minorBidi"/>
          <w:b/>
          <w:bCs/>
          <w:lang w:val="el-GR"/>
        </w:rPr>
        <w:t>ΠΛΗΡΩΜΕΣ</w:t>
      </w:r>
    </w:p>
    <w:p w14:paraId="0CF8AF7F" w14:textId="77777777" w:rsidR="00BE1EE4" w:rsidRPr="00F215DB" w:rsidRDefault="003B1758" w:rsidP="00F21459">
      <w:pPr>
        <w:pStyle w:val="ListParagraph"/>
        <w:numPr>
          <w:ilvl w:val="0"/>
          <w:numId w:val="4"/>
        </w:numPr>
        <w:ind w:left="284" w:hanging="284"/>
        <w:jc w:val="both"/>
        <w:rPr>
          <w:rFonts w:asciiTheme="minorBidi" w:hAnsiTheme="minorBidi"/>
          <w:lang w:val="el-GR"/>
        </w:rPr>
      </w:pPr>
      <w:r w:rsidRPr="00F215DB">
        <w:rPr>
          <w:rFonts w:asciiTheme="minorBidi" w:hAnsiTheme="minorBidi"/>
          <w:lang w:val="el-GR"/>
        </w:rPr>
        <w:t>Οι π</w:t>
      </w:r>
      <w:r w:rsidR="00BE1EE4" w:rsidRPr="00F215DB">
        <w:rPr>
          <w:rFonts w:asciiTheme="minorBidi" w:hAnsiTheme="minorBidi"/>
          <w:lang w:val="el-GR"/>
        </w:rPr>
        <w:t xml:space="preserve">ληρωμές των διδάκτρων </w:t>
      </w:r>
      <w:r w:rsidRPr="00F215DB">
        <w:rPr>
          <w:rFonts w:asciiTheme="minorBidi" w:hAnsiTheme="minorBidi"/>
          <w:lang w:val="el-GR"/>
        </w:rPr>
        <w:t xml:space="preserve"> γίνονται Μ</w:t>
      </w:r>
      <w:r w:rsidR="00BE1EE4" w:rsidRPr="00F215DB">
        <w:rPr>
          <w:rFonts w:asciiTheme="minorBidi" w:hAnsiTheme="minorBidi"/>
          <w:lang w:val="el-GR"/>
        </w:rPr>
        <w:t>ΟΝΟ ηλεκτρονικά μέσω της jccsmart, είτε μέσω τραπεζικών ιδρυμάτων.</w:t>
      </w:r>
    </w:p>
    <w:p w14:paraId="3B7159DA" w14:textId="77777777" w:rsidR="00BE1EE4" w:rsidRPr="00F215DB" w:rsidRDefault="00BE1EE4" w:rsidP="00F21459">
      <w:pPr>
        <w:pStyle w:val="ListParagraph"/>
        <w:numPr>
          <w:ilvl w:val="0"/>
          <w:numId w:val="4"/>
        </w:numPr>
        <w:ind w:left="284" w:hanging="284"/>
        <w:jc w:val="both"/>
        <w:rPr>
          <w:rFonts w:asciiTheme="minorBidi" w:hAnsiTheme="minorBidi"/>
          <w:lang w:val="el-GR"/>
        </w:rPr>
      </w:pPr>
      <w:r w:rsidRPr="00F215DB">
        <w:rPr>
          <w:rFonts w:asciiTheme="minorBidi" w:hAnsiTheme="minorBidi"/>
          <w:lang w:val="el-GR"/>
        </w:rPr>
        <w:t xml:space="preserve">Ο κωδικός εγγραφής απαιτείται για την πληρωμή. </w:t>
      </w:r>
    </w:p>
    <w:p w14:paraId="0690DB50" w14:textId="77777777" w:rsidR="00BE1EE4" w:rsidRPr="00F215DB" w:rsidRDefault="00BE1EE4" w:rsidP="00F21459">
      <w:pPr>
        <w:pStyle w:val="ListParagraph"/>
        <w:numPr>
          <w:ilvl w:val="0"/>
          <w:numId w:val="4"/>
        </w:numPr>
        <w:ind w:left="284" w:hanging="284"/>
        <w:jc w:val="both"/>
        <w:rPr>
          <w:rFonts w:asciiTheme="minorBidi" w:hAnsiTheme="minorBidi"/>
          <w:lang w:val="el-GR"/>
        </w:rPr>
      </w:pPr>
      <w:r w:rsidRPr="00F215DB">
        <w:rPr>
          <w:rFonts w:asciiTheme="minorBidi" w:hAnsiTheme="minorBidi"/>
          <w:lang w:val="el-GR"/>
        </w:rPr>
        <w:t xml:space="preserve">Λεπτομέρειες και οδηγίες για τον τρόπο πληρωμής </w:t>
      </w:r>
      <w:r w:rsidR="006910CF" w:rsidRPr="00F215DB">
        <w:rPr>
          <w:rFonts w:asciiTheme="minorBidi" w:hAnsiTheme="minorBidi"/>
          <w:lang w:val="el-GR"/>
        </w:rPr>
        <w:t>δίνονται</w:t>
      </w:r>
      <w:r w:rsidRPr="00F215DB">
        <w:rPr>
          <w:rFonts w:asciiTheme="minorBidi" w:hAnsiTheme="minorBidi"/>
          <w:lang w:val="el-GR"/>
        </w:rPr>
        <w:t xml:space="preserve"> από τους Εκπαιδευτές με την έναρξη των μαθημάτων.</w:t>
      </w:r>
    </w:p>
    <w:p w14:paraId="7E3A3ABD" w14:textId="77777777" w:rsidR="00F215DB" w:rsidRDefault="00F215DB" w:rsidP="00F21459">
      <w:pPr>
        <w:contextualSpacing/>
        <w:jc w:val="both"/>
        <w:rPr>
          <w:rFonts w:asciiTheme="minorBidi" w:hAnsiTheme="minorBidi"/>
          <w:b/>
          <w:bCs/>
          <w:lang w:val="el-GR"/>
        </w:rPr>
      </w:pPr>
    </w:p>
    <w:p w14:paraId="1AEC6B16" w14:textId="77777777" w:rsidR="00370F2B" w:rsidRPr="00E95C97" w:rsidRDefault="00370F2B" w:rsidP="00370F2B">
      <w:pPr>
        <w:jc w:val="both"/>
        <w:rPr>
          <w:rFonts w:asciiTheme="minorBidi" w:hAnsiTheme="minorBidi"/>
          <w:b/>
          <w:bCs/>
          <w:color w:val="0070C0"/>
          <w:sz w:val="24"/>
          <w:szCs w:val="24"/>
          <w:lang w:val="es-ES"/>
        </w:rPr>
      </w:pPr>
      <w:r w:rsidRPr="00E95C97">
        <w:rPr>
          <w:rFonts w:asciiTheme="minorBidi" w:hAnsiTheme="minorBidi"/>
          <w:b/>
          <w:bCs/>
          <w:color w:val="0070C0"/>
          <w:sz w:val="24"/>
          <w:szCs w:val="24"/>
          <w:lang w:val="es-ES"/>
        </w:rPr>
        <w:t>PLĂȚI</w:t>
      </w:r>
    </w:p>
    <w:p w14:paraId="7AD4D95F" w14:textId="77777777" w:rsidR="00370F2B" w:rsidRPr="00E95C97" w:rsidRDefault="00370F2B" w:rsidP="00E91CBE">
      <w:pPr>
        <w:pStyle w:val="ListParagraph"/>
        <w:numPr>
          <w:ilvl w:val="0"/>
          <w:numId w:val="4"/>
        </w:numPr>
        <w:ind w:left="322" w:hanging="294"/>
        <w:jc w:val="both"/>
        <w:rPr>
          <w:rFonts w:asciiTheme="minorBidi" w:hAnsiTheme="minorBidi"/>
          <w:color w:val="0070C0"/>
          <w:sz w:val="24"/>
          <w:szCs w:val="24"/>
          <w:lang w:val="es-ES"/>
        </w:rPr>
      </w:pPr>
      <w:r w:rsidRPr="00E95C97">
        <w:rPr>
          <w:rFonts w:asciiTheme="minorBidi" w:hAnsiTheme="minorBidi"/>
          <w:color w:val="0070C0"/>
          <w:sz w:val="24"/>
          <w:szCs w:val="24"/>
          <w:lang w:val="es-ES"/>
        </w:rPr>
        <w:t>Plățile taxelor de școlarizare se efectuează DOAR electronic prin jccsmart sau prin instituții bancare.</w:t>
      </w:r>
    </w:p>
    <w:p w14:paraId="52A3FC0F" w14:textId="77777777" w:rsidR="00370F2B" w:rsidRPr="00E95C97" w:rsidRDefault="00370F2B" w:rsidP="00E91CBE">
      <w:pPr>
        <w:ind w:left="284" w:hanging="284"/>
        <w:jc w:val="both"/>
        <w:rPr>
          <w:rFonts w:asciiTheme="minorBidi" w:hAnsiTheme="minorBidi"/>
          <w:color w:val="0070C0"/>
          <w:sz w:val="24"/>
          <w:szCs w:val="24"/>
          <w:lang w:val="es-ES"/>
        </w:rPr>
      </w:pPr>
      <w:r w:rsidRPr="00E95C97">
        <w:rPr>
          <w:rFonts w:asciiTheme="minorBidi" w:hAnsiTheme="minorBidi"/>
          <w:color w:val="0070C0"/>
          <w:sz w:val="24"/>
          <w:szCs w:val="24"/>
          <w:lang w:val="es-ES"/>
        </w:rPr>
        <w:t xml:space="preserve">• </w:t>
      </w:r>
      <w:r w:rsidR="00E91CBE" w:rsidRPr="00E95C97">
        <w:rPr>
          <w:rFonts w:asciiTheme="minorBidi" w:hAnsiTheme="minorBidi"/>
          <w:color w:val="0070C0"/>
          <w:sz w:val="24"/>
          <w:szCs w:val="24"/>
          <w:lang w:val="es-ES"/>
        </w:rPr>
        <w:tab/>
      </w:r>
      <w:r w:rsidRPr="00E95C97">
        <w:rPr>
          <w:rFonts w:asciiTheme="minorBidi" w:hAnsiTheme="minorBidi"/>
          <w:color w:val="0070C0"/>
          <w:sz w:val="24"/>
          <w:szCs w:val="24"/>
          <w:lang w:val="es-ES"/>
        </w:rPr>
        <w:t>Codul de înscriere este necesar pentru plată.</w:t>
      </w:r>
    </w:p>
    <w:p w14:paraId="7809B0AD" w14:textId="77777777" w:rsidR="00370F2B" w:rsidRPr="00E95C97" w:rsidRDefault="00370F2B" w:rsidP="00E91CBE">
      <w:pPr>
        <w:ind w:left="284" w:hanging="284"/>
        <w:jc w:val="both"/>
        <w:rPr>
          <w:rFonts w:asciiTheme="minorBidi" w:hAnsiTheme="minorBidi"/>
          <w:color w:val="0070C0"/>
          <w:sz w:val="24"/>
          <w:szCs w:val="24"/>
          <w:lang w:val="fr-FR"/>
        </w:rPr>
      </w:pPr>
      <w:r w:rsidRPr="00E95C97">
        <w:rPr>
          <w:rFonts w:asciiTheme="minorBidi" w:hAnsiTheme="minorBidi"/>
          <w:color w:val="0070C0"/>
          <w:sz w:val="24"/>
          <w:szCs w:val="24"/>
          <w:lang w:val="fr-FR"/>
        </w:rPr>
        <w:t xml:space="preserve">• </w:t>
      </w:r>
      <w:r w:rsidR="00E91CBE" w:rsidRPr="00E95C97">
        <w:rPr>
          <w:rFonts w:asciiTheme="minorBidi" w:hAnsiTheme="minorBidi"/>
          <w:color w:val="0070C0"/>
          <w:sz w:val="24"/>
          <w:szCs w:val="24"/>
          <w:lang w:val="fr-FR"/>
        </w:rPr>
        <w:tab/>
      </w:r>
      <w:r w:rsidRPr="00E95C97">
        <w:rPr>
          <w:rFonts w:asciiTheme="minorBidi" w:hAnsiTheme="minorBidi"/>
          <w:color w:val="0070C0"/>
          <w:sz w:val="24"/>
          <w:szCs w:val="24"/>
          <w:lang w:val="fr-FR"/>
        </w:rPr>
        <w:t>Detaliile și instrucțiunile cu privire la modul de plată sunt date de cadrele didactice la începutul cursului.</w:t>
      </w:r>
    </w:p>
    <w:p w14:paraId="26CBC5E6" w14:textId="77777777" w:rsidR="00F215DB" w:rsidRPr="00370F2B" w:rsidRDefault="00F215DB" w:rsidP="00F21459">
      <w:pPr>
        <w:contextualSpacing/>
        <w:jc w:val="both"/>
        <w:rPr>
          <w:rFonts w:asciiTheme="minorBidi" w:hAnsiTheme="minorBidi"/>
          <w:b/>
          <w:bCs/>
          <w:lang w:val="en-US"/>
        </w:rPr>
      </w:pPr>
    </w:p>
    <w:p w14:paraId="7273D581" w14:textId="77777777" w:rsidR="00F215DB" w:rsidRPr="00370F2B" w:rsidRDefault="00F215DB" w:rsidP="00F21459">
      <w:pPr>
        <w:contextualSpacing/>
        <w:jc w:val="both"/>
        <w:rPr>
          <w:rFonts w:asciiTheme="minorBidi" w:hAnsiTheme="minorBidi"/>
          <w:b/>
          <w:bCs/>
          <w:lang w:val="en-US"/>
        </w:rPr>
      </w:pPr>
    </w:p>
    <w:p w14:paraId="60D2A49B" w14:textId="77777777" w:rsidR="00BE1EE4" w:rsidRPr="00F215DB" w:rsidRDefault="00BE1EE4" w:rsidP="00F21459">
      <w:pPr>
        <w:contextualSpacing/>
        <w:jc w:val="both"/>
        <w:rPr>
          <w:rFonts w:asciiTheme="minorBidi" w:hAnsiTheme="minorBidi"/>
          <w:b/>
          <w:bCs/>
          <w:lang w:val="el-GR"/>
        </w:rPr>
      </w:pPr>
      <w:r w:rsidRPr="00F215DB">
        <w:rPr>
          <w:rFonts w:asciiTheme="minorBidi" w:hAnsiTheme="minorBidi"/>
          <w:b/>
          <w:bCs/>
          <w:lang w:val="el-GR"/>
        </w:rPr>
        <w:t>ΠΛΗΡΟΦΟΡΙΕΣ</w:t>
      </w:r>
    </w:p>
    <w:p w14:paraId="0C01BA22" w14:textId="77777777" w:rsidR="00707E89" w:rsidRPr="00F215DB" w:rsidRDefault="00707E89" w:rsidP="00F21459">
      <w:pPr>
        <w:jc w:val="both"/>
        <w:rPr>
          <w:rFonts w:asciiTheme="minorBidi" w:hAnsiTheme="minorBidi"/>
          <w:lang w:val="el-GR"/>
        </w:rPr>
      </w:pPr>
      <w:r w:rsidRPr="00F215DB">
        <w:rPr>
          <w:rFonts w:asciiTheme="minorBidi" w:hAnsiTheme="minorBidi"/>
          <w:lang w:val="el-GR"/>
        </w:rPr>
        <w:t xml:space="preserve">Επιπρόσθετες πληροφορίες μπορείτε να βρείτε στην ιστοσελίδα των Επιμορφωτικών Κέντρων </w:t>
      </w:r>
      <w:hyperlink r:id="rId7" w:history="1">
        <w:r w:rsidRPr="00F215DB">
          <w:rPr>
            <w:rStyle w:val="Hyperlink"/>
            <w:rFonts w:asciiTheme="minorBidi" w:hAnsiTheme="minorBidi"/>
            <w:b/>
            <w:bCs/>
            <w:color w:val="000000" w:themeColor="text1"/>
            <w:lang w:val="el-GR"/>
          </w:rPr>
          <w:t>http://www.moec.gov.cy/epimorfotika</w:t>
        </w:r>
      </w:hyperlink>
      <w:r w:rsidR="00E91CBE" w:rsidRPr="00E91CBE">
        <w:rPr>
          <w:lang w:val="el-GR"/>
        </w:rPr>
        <w:t xml:space="preserve"> </w:t>
      </w:r>
      <w:r w:rsidRPr="00F215DB">
        <w:rPr>
          <w:rFonts w:asciiTheme="minorBidi" w:hAnsiTheme="minorBidi"/>
          <w:lang w:val="el-GR"/>
        </w:rPr>
        <w:t>ή μπορείτε να απευθύνεστε στα Επαρχιακά Γραφεία:</w:t>
      </w:r>
    </w:p>
    <w:tbl>
      <w:tblPr>
        <w:tblStyle w:val="TableGrid"/>
        <w:tblW w:w="9615" w:type="dxa"/>
        <w:jc w:val="center"/>
        <w:tblLayout w:type="fixed"/>
        <w:tblLook w:val="04A0" w:firstRow="1" w:lastRow="0" w:firstColumn="1" w:lastColumn="0" w:noHBand="0" w:noVBand="1"/>
      </w:tblPr>
      <w:tblGrid>
        <w:gridCol w:w="2269"/>
        <w:gridCol w:w="1788"/>
        <w:gridCol w:w="1985"/>
        <w:gridCol w:w="3573"/>
      </w:tblGrid>
      <w:tr w:rsidR="000564A3" w:rsidRPr="00F215DB" w14:paraId="021341BC" w14:textId="77777777" w:rsidTr="008C6C6F">
        <w:trPr>
          <w:jc w:val="center"/>
        </w:trPr>
        <w:tc>
          <w:tcPr>
            <w:tcW w:w="2269" w:type="dxa"/>
          </w:tcPr>
          <w:p w14:paraId="394E6C70" w14:textId="77777777" w:rsidR="000564A3" w:rsidRPr="00F215DB" w:rsidRDefault="000564A3" w:rsidP="00F21459">
            <w:pPr>
              <w:jc w:val="both"/>
              <w:rPr>
                <w:rFonts w:asciiTheme="minorBidi" w:hAnsiTheme="minorBidi"/>
                <w:b/>
                <w:bCs/>
                <w:lang w:val="el-GR"/>
              </w:rPr>
            </w:pPr>
            <w:r w:rsidRPr="00F215DB">
              <w:rPr>
                <w:rFonts w:asciiTheme="minorBidi" w:hAnsiTheme="minorBidi"/>
                <w:b/>
                <w:bCs/>
                <w:lang w:val="el-GR"/>
              </w:rPr>
              <w:t>Επαρχία</w:t>
            </w:r>
          </w:p>
        </w:tc>
        <w:tc>
          <w:tcPr>
            <w:tcW w:w="1788" w:type="dxa"/>
          </w:tcPr>
          <w:p w14:paraId="10A2E679" w14:textId="77777777" w:rsidR="000564A3" w:rsidRPr="00F215DB" w:rsidRDefault="000564A3" w:rsidP="00F21459">
            <w:pPr>
              <w:jc w:val="both"/>
              <w:rPr>
                <w:rFonts w:asciiTheme="minorBidi" w:hAnsiTheme="minorBidi"/>
                <w:b/>
                <w:bCs/>
                <w:lang w:val="el-GR"/>
              </w:rPr>
            </w:pPr>
            <w:r w:rsidRPr="00F215DB">
              <w:rPr>
                <w:rFonts w:asciiTheme="minorBidi" w:hAnsiTheme="minorBidi"/>
                <w:b/>
                <w:bCs/>
                <w:lang w:val="el-GR"/>
              </w:rPr>
              <w:t>Τηλέφωνα</w:t>
            </w:r>
          </w:p>
        </w:tc>
        <w:tc>
          <w:tcPr>
            <w:tcW w:w="1985" w:type="dxa"/>
          </w:tcPr>
          <w:p w14:paraId="54706501" w14:textId="77777777" w:rsidR="000564A3" w:rsidRPr="00F215DB" w:rsidRDefault="000564A3" w:rsidP="00F21459">
            <w:pPr>
              <w:jc w:val="both"/>
              <w:rPr>
                <w:rFonts w:asciiTheme="minorBidi" w:hAnsiTheme="minorBidi"/>
                <w:b/>
                <w:bCs/>
                <w:lang w:val="el-GR"/>
              </w:rPr>
            </w:pPr>
            <w:r w:rsidRPr="00F215DB">
              <w:rPr>
                <w:rFonts w:asciiTheme="minorBidi" w:hAnsiTheme="minorBidi"/>
                <w:b/>
                <w:bCs/>
                <w:lang w:val="el-GR"/>
              </w:rPr>
              <w:t>Τηλεομοιότυπο</w:t>
            </w:r>
          </w:p>
        </w:tc>
        <w:tc>
          <w:tcPr>
            <w:tcW w:w="3573" w:type="dxa"/>
          </w:tcPr>
          <w:p w14:paraId="76DFC847" w14:textId="77777777" w:rsidR="000564A3" w:rsidRPr="00F215DB" w:rsidRDefault="000564A3" w:rsidP="00F21459">
            <w:pPr>
              <w:jc w:val="both"/>
              <w:rPr>
                <w:rFonts w:asciiTheme="minorBidi" w:hAnsiTheme="minorBidi"/>
                <w:b/>
                <w:bCs/>
                <w:lang w:val="el-GR"/>
              </w:rPr>
            </w:pPr>
            <w:r w:rsidRPr="00F215DB">
              <w:rPr>
                <w:rFonts w:asciiTheme="minorBidi" w:hAnsiTheme="minorBidi"/>
                <w:b/>
                <w:bCs/>
                <w:lang w:val="el-GR"/>
              </w:rPr>
              <w:t>Ηλ. Ταχυδρομείο</w:t>
            </w:r>
          </w:p>
        </w:tc>
      </w:tr>
      <w:tr w:rsidR="000564A3" w:rsidRPr="00F215DB" w14:paraId="68537111" w14:textId="77777777" w:rsidTr="008C6C6F">
        <w:trPr>
          <w:jc w:val="center"/>
        </w:trPr>
        <w:tc>
          <w:tcPr>
            <w:tcW w:w="2269" w:type="dxa"/>
          </w:tcPr>
          <w:p w14:paraId="37CD792D" w14:textId="77777777" w:rsidR="000564A3" w:rsidRPr="00F215DB" w:rsidRDefault="000564A3" w:rsidP="00F21459">
            <w:pPr>
              <w:jc w:val="both"/>
              <w:rPr>
                <w:rFonts w:asciiTheme="minorBidi" w:hAnsiTheme="minorBidi"/>
                <w:lang w:val="el-GR"/>
              </w:rPr>
            </w:pPr>
            <w:r w:rsidRPr="00F215DB">
              <w:rPr>
                <w:rFonts w:asciiTheme="minorBidi" w:hAnsiTheme="minorBidi"/>
                <w:lang w:val="el-GR"/>
              </w:rPr>
              <w:t>Λευκωσία</w:t>
            </w:r>
          </w:p>
        </w:tc>
        <w:tc>
          <w:tcPr>
            <w:tcW w:w="1788" w:type="dxa"/>
          </w:tcPr>
          <w:p w14:paraId="60AE8FCF" w14:textId="77777777" w:rsidR="000564A3" w:rsidRPr="00F215DB" w:rsidRDefault="000564A3" w:rsidP="003B1758">
            <w:pPr>
              <w:jc w:val="both"/>
              <w:rPr>
                <w:rFonts w:asciiTheme="minorBidi" w:hAnsiTheme="minorBidi"/>
                <w:lang w:val="el-GR"/>
              </w:rPr>
            </w:pPr>
            <w:r w:rsidRPr="00F215DB">
              <w:rPr>
                <w:rFonts w:asciiTheme="minorBidi" w:hAnsiTheme="minorBidi"/>
                <w:lang w:val="el-GR"/>
              </w:rPr>
              <w:t>22800</w:t>
            </w:r>
            <w:r w:rsidR="003B1758" w:rsidRPr="00F215DB">
              <w:rPr>
                <w:rFonts w:asciiTheme="minorBidi" w:hAnsiTheme="minorBidi"/>
                <w:lang w:val="el-GR"/>
              </w:rPr>
              <w:t xml:space="preserve">803/ </w:t>
            </w:r>
            <w:r w:rsidR="00560A36" w:rsidRPr="00F215DB">
              <w:rPr>
                <w:rFonts w:asciiTheme="minorBidi" w:hAnsiTheme="minorBidi"/>
                <w:lang w:val="el-GR"/>
              </w:rPr>
              <w:t>878</w:t>
            </w:r>
            <w:r w:rsidRPr="00F215DB">
              <w:rPr>
                <w:rFonts w:asciiTheme="minorBidi" w:hAnsiTheme="minorBidi"/>
                <w:lang w:val="el-GR"/>
              </w:rPr>
              <w:t>/</w:t>
            </w:r>
            <w:r w:rsidR="00560A36" w:rsidRPr="00F215DB">
              <w:rPr>
                <w:rFonts w:asciiTheme="minorBidi" w:hAnsiTheme="minorBidi"/>
                <w:lang w:val="el-GR"/>
              </w:rPr>
              <w:t>877</w:t>
            </w:r>
          </w:p>
        </w:tc>
        <w:tc>
          <w:tcPr>
            <w:tcW w:w="1985" w:type="dxa"/>
          </w:tcPr>
          <w:p w14:paraId="23CFEE97" w14:textId="77777777" w:rsidR="000564A3" w:rsidRPr="00F215DB" w:rsidRDefault="000564A3" w:rsidP="00F21459">
            <w:pPr>
              <w:jc w:val="both"/>
              <w:rPr>
                <w:rFonts w:asciiTheme="minorBidi" w:hAnsiTheme="minorBidi"/>
                <w:lang w:val="el-GR"/>
              </w:rPr>
            </w:pPr>
            <w:r w:rsidRPr="00F215DB">
              <w:rPr>
                <w:rFonts w:asciiTheme="minorBidi" w:hAnsiTheme="minorBidi"/>
                <w:lang w:val="el-GR"/>
              </w:rPr>
              <w:t>22800802</w:t>
            </w:r>
          </w:p>
        </w:tc>
        <w:tc>
          <w:tcPr>
            <w:tcW w:w="3573" w:type="dxa"/>
          </w:tcPr>
          <w:p w14:paraId="7B00CA07" w14:textId="77777777" w:rsidR="000564A3" w:rsidRPr="00F215DB" w:rsidRDefault="000564A3" w:rsidP="00F21459">
            <w:pPr>
              <w:jc w:val="both"/>
              <w:rPr>
                <w:rFonts w:asciiTheme="minorBidi" w:hAnsiTheme="minorBidi"/>
                <w:lang w:val="el-GR"/>
              </w:rPr>
            </w:pPr>
            <w:r w:rsidRPr="00F215DB">
              <w:rPr>
                <w:rFonts w:asciiTheme="minorBidi" w:hAnsiTheme="minorBidi"/>
                <w:lang w:val="el-GR"/>
              </w:rPr>
              <w:t>epimorfotika@schools.ac.cy</w:t>
            </w:r>
          </w:p>
        </w:tc>
      </w:tr>
      <w:tr w:rsidR="000564A3" w:rsidRPr="00F215DB" w14:paraId="4E6388AA" w14:textId="77777777" w:rsidTr="008C6C6F">
        <w:trPr>
          <w:jc w:val="center"/>
        </w:trPr>
        <w:tc>
          <w:tcPr>
            <w:tcW w:w="2269" w:type="dxa"/>
          </w:tcPr>
          <w:p w14:paraId="64258333" w14:textId="77777777" w:rsidR="000564A3" w:rsidRPr="00F215DB" w:rsidRDefault="000564A3" w:rsidP="00F21459">
            <w:pPr>
              <w:jc w:val="both"/>
              <w:rPr>
                <w:rFonts w:asciiTheme="minorBidi" w:hAnsiTheme="minorBidi"/>
                <w:lang w:val="el-GR"/>
              </w:rPr>
            </w:pPr>
            <w:r w:rsidRPr="00F215DB">
              <w:rPr>
                <w:rFonts w:asciiTheme="minorBidi" w:hAnsiTheme="minorBidi"/>
                <w:lang w:val="el-GR"/>
              </w:rPr>
              <w:t>Λεμεσός</w:t>
            </w:r>
          </w:p>
        </w:tc>
        <w:tc>
          <w:tcPr>
            <w:tcW w:w="1788" w:type="dxa"/>
          </w:tcPr>
          <w:p w14:paraId="0E271632" w14:textId="77777777" w:rsidR="000564A3" w:rsidRPr="00F215DB" w:rsidRDefault="000564A3" w:rsidP="00F21459">
            <w:pPr>
              <w:jc w:val="both"/>
              <w:rPr>
                <w:rFonts w:asciiTheme="minorBidi" w:hAnsiTheme="minorBidi"/>
                <w:lang w:val="el-GR"/>
              </w:rPr>
            </w:pPr>
            <w:r w:rsidRPr="00F215DB">
              <w:rPr>
                <w:rFonts w:asciiTheme="minorBidi" w:hAnsiTheme="minorBidi"/>
                <w:lang w:val="el-GR"/>
              </w:rPr>
              <w:t>25877524</w:t>
            </w:r>
          </w:p>
        </w:tc>
        <w:tc>
          <w:tcPr>
            <w:tcW w:w="1985" w:type="dxa"/>
          </w:tcPr>
          <w:p w14:paraId="0C8B2767" w14:textId="77777777" w:rsidR="000564A3" w:rsidRPr="00F215DB" w:rsidRDefault="000564A3" w:rsidP="00F21459">
            <w:pPr>
              <w:jc w:val="both"/>
              <w:rPr>
                <w:rFonts w:asciiTheme="minorBidi" w:hAnsiTheme="minorBidi"/>
                <w:lang w:val="el-GR"/>
              </w:rPr>
            </w:pPr>
            <w:r w:rsidRPr="00F215DB">
              <w:rPr>
                <w:rFonts w:asciiTheme="minorBidi" w:hAnsiTheme="minorBidi"/>
                <w:lang w:val="el-GR"/>
              </w:rPr>
              <w:t>25306555</w:t>
            </w:r>
          </w:p>
        </w:tc>
        <w:tc>
          <w:tcPr>
            <w:tcW w:w="3573" w:type="dxa"/>
          </w:tcPr>
          <w:p w14:paraId="5173467A" w14:textId="77777777" w:rsidR="000564A3" w:rsidRPr="00F215DB" w:rsidRDefault="000564A3" w:rsidP="00F21459">
            <w:pPr>
              <w:jc w:val="both"/>
              <w:rPr>
                <w:rFonts w:asciiTheme="minorBidi" w:hAnsiTheme="minorBidi"/>
                <w:lang w:val="el-GR"/>
              </w:rPr>
            </w:pPr>
            <w:r w:rsidRPr="00F215DB">
              <w:rPr>
                <w:rFonts w:asciiTheme="minorBidi" w:hAnsiTheme="minorBidi"/>
                <w:lang w:val="el-GR"/>
              </w:rPr>
              <w:t>epimorfotika.lem@schools.ac.cy</w:t>
            </w:r>
          </w:p>
        </w:tc>
      </w:tr>
      <w:tr w:rsidR="000564A3" w:rsidRPr="00F215DB" w14:paraId="2A526452" w14:textId="77777777" w:rsidTr="008C6C6F">
        <w:trPr>
          <w:jc w:val="center"/>
        </w:trPr>
        <w:tc>
          <w:tcPr>
            <w:tcW w:w="2269" w:type="dxa"/>
          </w:tcPr>
          <w:p w14:paraId="5B7ED37F" w14:textId="77777777" w:rsidR="000564A3" w:rsidRPr="00F215DB" w:rsidRDefault="000564A3" w:rsidP="00F21459">
            <w:pPr>
              <w:jc w:val="both"/>
              <w:rPr>
                <w:rFonts w:asciiTheme="minorBidi" w:hAnsiTheme="minorBidi"/>
                <w:lang w:val="el-GR"/>
              </w:rPr>
            </w:pPr>
            <w:r w:rsidRPr="00F215DB">
              <w:rPr>
                <w:rFonts w:asciiTheme="minorBidi" w:hAnsiTheme="minorBidi"/>
                <w:lang w:val="el-GR"/>
              </w:rPr>
              <w:t>Λάρνακα-Αμμόχωστος</w:t>
            </w:r>
          </w:p>
        </w:tc>
        <w:tc>
          <w:tcPr>
            <w:tcW w:w="1788" w:type="dxa"/>
          </w:tcPr>
          <w:p w14:paraId="2B84A500" w14:textId="77777777" w:rsidR="000564A3" w:rsidRPr="00F215DB" w:rsidRDefault="000564A3" w:rsidP="00F21459">
            <w:pPr>
              <w:jc w:val="both"/>
              <w:rPr>
                <w:rFonts w:asciiTheme="minorBidi" w:hAnsiTheme="minorBidi"/>
                <w:lang w:val="el-GR"/>
              </w:rPr>
            </w:pPr>
            <w:r w:rsidRPr="00F215DB">
              <w:rPr>
                <w:rFonts w:asciiTheme="minorBidi" w:hAnsiTheme="minorBidi"/>
                <w:lang w:val="el-GR"/>
              </w:rPr>
              <w:t>24813264</w:t>
            </w:r>
          </w:p>
        </w:tc>
        <w:tc>
          <w:tcPr>
            <w:tcW w:w="1985" w:type="dxa"/>
          </w:tcPr>
          <w:p w14:paraId="1ABAC020" w14:textId="77777777" w:rsidR="000564A3" w:rsidRPr="00F215DB" w:rsidRDefault="000564A3" w:rsidP="00F21459">
            <w:pPr>
              <w:jc w:val="both"/>
              <w:rPr>
                <w:rFonts w:asciiTheme="minorBidi" w:hAnsiTheme="minorBidi"/>
                <w:lang w:val="el-GR"/>
              </w:rPr>
            </w:pPr>
            <w:r w:rsidRPr="00F215DB">
              <w:rPr>
                <w:rFonts w:asciiTheme="minorBidi" w:hAnsiTheme="minorBidi"/>
                <w:lang w:val="el-GR"/>
              </w:rPr>
              <w:t>24304585</w:t>
            </w:r>
          </w:p>
        </w:tc>
        <w:tc>
          <w:tcPr>
            <w:tcW w:w="3573" w:type="dxa"/>
          </w:tcPr>
          <w:p w14:paraId="09695E46" w14:textId="77777777" w:rsidR="000564A3" w:rsidRPr="00F215DB" w:rsidRDefault="000564A3" w:rsidP="00F21459">
            <w:pPr>
              <w:jc w:val="both"/>
              <w:rPr>
                <w:rFonts w:asciiTheme="minorBidi" w:hAnsiTheme="minorBidi"/>
                <w:lang w:val="el-GR"/>
              </w:rPr>
            </w:pPr>
            <w:r w:rsidRPr="00F215DB">
              <w:rPr>
                <w:rFonts w:asciiTheme="minorBidi" w:hAnsiTheme="minorBidi"/>
                <w:lang w:val="el-GR"/>
              </w:rPr>
              <w:t xml:space="preserve">epimorfotika.lar@schools.ac.cy </w:t>
            </w:r>
          </w:p>
        </w:tc>
      </w:tr>
      <w:tr w:rsidR="000564A3" w:rsidRPr="00F215DB" w14:paraId="1C99920B" w14:textId="77777777" w:rsidTr="008C6C6F">
        <w:trPr>
          <w:jc w:val="center"/>
        </w:trPr>
        <w:tc>
          <w:tcPr>
            <w:tcW w:w="2269" w:type="dxa"/>
          </w:tcPr>
          <w:p w14:paraId="35DF5CCE" w14:textId="77777777" w:rsidR="000564A3" w:rsidRPr="00F215DB" w:rsidRDefault="000564A3" w:rsidP="00F21459">
            <w:pPr>
              <w:jc w:val="both"/>
              <w:rPr>
                <w:rFonts w:asciiTheme="minorBidi" w:hAnsiTheme="minorBidi"/>
                <w:lang w:val="el-GR"/>
              </w:rPr>
            </w:pPr>
            <w:r w:rsidRPr="00F215DB">
              <w:rPr>
                <w:rFonts w:asciiTheme="minorBidi" w:hAnsiTheme="minorBidi"/>
                <w:lang w:val="el-GR"/>
              </w:rPr>
              <w:t>Πάφος</w:t>
            </w:r>
          </w:p>
        </w:tc>
        <w:tc>
          <w:tcPr>
            <w:tcW w:w="1788" w:type="dxa"/>
          </w:tcPr>
          <w:p w14:paraId="54F81B75" w14:textId="77777777" w:rsidR="000564A3" w:rsidRPr="00F215DB" w:rsidRDefault="000564A3" w:rsidP="00F21459">
            <w:pPr>
              <w:jc w:val="both"/>
              <w:rPr>
                <w:rFonts w:asciiTheme="minorBidi" w:hAnsiTheme="minorBidi"/>
                <w:lang w:val="el-GR"/>
              </w:rPr>
            </w:pPr>
            <w:r w:rsidRPr="00F215DB">
              <w:rPr>
                <w:rFonts w:asciiTheme="minorBidi" w:hAnsiTheme="minorBidi"/>
                <w:lang w:val="el-GR"/>
              </w:rPr>
              <w:t>26804521/522</w:t>
            </w:r>
          </w:p>
        </w:tc>
        <w:tc>
          <w:tcPr>
            <w:tcW w:w="1985" w:type="dxa"/>
          </w:tcPr>
          <w:p w14:paraId="4D42426D" w14:textId="77777777" w:rsidR="000564A3" w:rsidRPr="00F215DB" w:rsidRDefault="000564A3" w:rsidP="00F21459">
            <w:pPr>
              <w:jc w:val="both"/>
              <w:rPr>
                <w:rFonts w:asciiTheme="minorBidi" w:hAnsiTheme="minorBidi"/>
                <w:lang w:val="el-GR"/>
              </w:rPr>
            </w:pPr>
            <w:r w:rsidRPr="00F215DB">
              <w:rPr>
                <w:rFonts w:asciiTheme="minorBidi" w:hAnsiTheme="minorBidi"/>
                <w:lang w:val="el-GR"/>
              </w:rPr>
              <w:t>26912163</w:t>
            </w:r>
          </w:p>
        </w:tc>
        <w:tc>
          <w:tcPr>
            <w:tcW w:w="3573" w:type="dxa"/>
          </w:tcPr>
          <w:p w14:paraId="01FB3129" w14:textId="77777777" w:rsidR="000564A3" w:rsidRPr="00F215DB" w:rsidRDefault="000564A3" w:rsidP="00F21459">
            <w:pPr>
              <w:jc w:val="both"/>
              <w:rPr>
                <w:rFonts w:asciiTheme="minorBidi" w:hAnsiTheme="minorBidi"/>
                <w:lang w:val="el-GR"/>
              </w:rPr>
            </w:pPr>
            <w:r w:rsidRPr="00F215DB">
              <w:rPr>
                <w:rFonts w:asciiTheme="minorBidi" w:hAnsiTheme="minorBidi"/>
                <w:lang w:val="el-GR"/>
              </w:rPr>
              <w:t>epimorfotika.paf@schools.ac.cy</w:t>
            </w:r>
          </w:p>
        </w:tc>
      </w:tr>
    </w:tbl>
    <w:p w14:paraId="4A84608D" w14:textId="77777777" w:rsidR="00707E89" w:rsidRPr="001859AF" w:rsidRDefault="00707E89" w:rsidP="00F21459">
      <w:pPr>
        <w:jc w:val="both"/>
        <w:rPr>
          <w:rFonts w:asciiTheme="minorBidi" w:hAnsiTheme="minorBidi"/>
          <w:lang w:val="el-GR"/>
        </w:rPr>
      </w:pPr>
    </w:p>
    <w:p w14:paraId="5378E6AD" w14:textId="77777777" w:rsidR="00370F2B" w:rsidRPr="001859AF" w:rsidRDefault="00370F2B" w:rsidP="00F21459">
      <w:pPr>
        <w:jc w:val="both"/>
        <w:rPr>
          <w:rFonts w:asciiTheme="minorBidi" w:hAnsiTheme="minorBidi"/>
          <w:lang w:val="el-GR"/>
        </w:rPr>
      </w:pPr>
    </w:p>
    <w:p w14:paraId="60365270" w14:textId="77777777" w:rsidR="00370F2B" w:rsidRPr="00E95C97" w:rsidRDefault="00370F2B" w:rsidP="00370F2B">
      <w:pPr>
        <w:jc w:val="both"/>
        <w:rPr>
          <w:rFonts w:asciiTheme="minorBidi" w:hAnsiTheme="minorBidi"/>
          <w:b/>
          <w:bCs/>
          <w:color w:val="0070C0"/>
          <w:sz w:val="24"/>
          <w:szCs w:val="24"/>
          <w:lang w:val="fr-FR"/>
        </w:rPr>
      </w:pPr>
      <w:r w:rsidRPr="00E95C97">
        <w:rPr>
          <w:rFonts w:asciiTheme="minorBidi" w:hAnsiTheme="minorBidi"/>
          <w:b/>
          <w:bCs/>
          <w:color w:val="0070C0"/>
          <w:sz w:val="24"/>
          <w:szCs w:val="24"/>
          <w:lang w:val="fr-FR"/>
        </w:rPr>
        <w:t>INFORMAȚII</w:t>
      </w:r>
    </w:p>
    <w:p w14:paraId="1F05797E" w14:textId="77777777" w:rsidR="00370F2B" w:rsidRPr="00E95C97" w:rsidRDefault="00370F2B" w:rsidP="00370F2B">
      <w:pPr>
        <w:jc w:val="both"/>
        <w:rPr>
          <w:rFonts w:asciiTheme="minorBidi" w:hAnsiTheme="minorBidi"/>
          <w:color w:val="0070C0"/>
          <w:lang w:val="fr-FR"/>
        </w:rPr>
      </w:pPr>
      <w:r w:rsidRPr="00E95C97">
        <w:rPr>
          <w:rFonts w:asciiTheme="minorBidi" w:hAnsiTheme="minorBidi"/>
          <w:color w:val="0070C0"/>
          <w:sz w:val="24"/>
          <w:szCs w:val="24"/>
          <w:lang w:val="fr-FR"/>
        </w:rPr>
        <w:t>Informații suplimentare pot fi găsite pe site-ul Centrelor de Reconversie Profesională:</w:t>
      </w:r>
      <w:r w:rsidR="00E91CBE" w:rsidRPr="00E95C97">
        <w:rPr>
          <w:rFonts w:asciiTheme="minorBidi" w:hAnsiTheme="minorBidi"/>
          <w:color w:val="0070C0"/>
          <w:sz w:val="24"/>
          <w:szCs w:val="24"/>
          <w:lang w:val="fr-FR"/>
        </w:rPr>
        <w:t xml:space="preserve"> </w:t>
      </w:r>
      <w:r w:rsidRPr="00E95C97">
        <w:rPr>
          <w:rFonts w:asciiTheme="minorBidi" w:hAnsiTheme="minorBidi"/>
          <w:b/>
          <w:bCs/>
          <w:color w:val="0070C0"/>
          <w:sz w:val="24"/>
          <w:szCs w:val="24"/>
          <w:u w:val="single"/>
          <w:lang w:val="fr-FR"/>
        </w:rPr>
        <w:t>http://www.moec.gov.cy/epimorfotika</w:t>
      </w:r>
      <w:r w:rsidRPr="00E95C97">
        <w:rPr>
          <w:rFonts w:asciiTheme="minorBidi" w:hAnsiTheme="minorBidi"/>
          <w:color w:val="0070C0"/>
          <w:sz w:val="24"/>
          <w:szCs w:val="24"/>
          <w:lang w:val="fr-FR"/>
        </w:rPr>
        <w:t xml:space="preserve"> sau puteți contacta birourile districtuale:</w:t>
      </w:r>
    </w:p>
    <w:tbl>
      <w:tblPr>
        <w:tblStyle w:val="TableGrid"/>
        <w:tblW w:w="9615" w:type="dxa"/>
        <w:jc w:val="center"/>
        <w:tblLayout w:type="fixed"/>
        <w:tblLook w:val="04A0" w:firstRow="1" w:lastRow="0" w:firstColumn="1" w:lastColumn="0" w:noHBand="0" w:noVBand="1"/>
      </w:tblPr>
      <w:tblGrid>
        <w:gridCol w:w="2498"/>
        <w:gridCol w:w="2126"/>
        <w:gridCol w:w="1330"/>
        <w:gridCol w:w="3661"/>
      </w:tblGrid>
      <w:tr w:rsidR="00E95C97" w:rsidRPr="00E95C97" w14:paraId="08F1C8CE" w14:textId="77777777" w:rsidTr="00C15794">
        <w:trPr>
          <w:jc w:val="center"/>
        </w:trPr>
        <w:tc>
          <w:tcPr>
            <w:tcW w:w="2498" w:type="dxa"/>
          </w:tcPr>
          <w:p w14:paraId="30129258" w14:textId="77777777" w:rsidR="00370F2B" w:rsidRPr="00E95C97" w:rsidRDefault="00370F2B" w:rsidP="00C15794">
            <w:pPr>
              <w:jc w:val="both"/>
              <w:rPr>
                <w:rFonts w:asciiTheme="minorBidi" w:hAnsiTheme="minorBidi"/>
                <w:b/>
                <w:bCs/>
                <w:color w:val="0070C0"/>
                <w:lang w:val="ro-RO"/>
              </w:rPr>
            </w:pPr>
            <w:r w:rsidRPr="00E95C97">
              <w:rPr>
                <w:rFonts w:asciiTheme="minorBidi" w:hAnsiTheme="minorBidi"/>
                <w:b/>
                <w:bCs/>
                <w:color w:val="0070C0"/>
                <w:lang w:val="ro-RO"/>
              </w:rPr>
              <w:t>Districtul</w:t>
            </w:r>
          </w:p>
        </w:tc>
        <w:tc>
          <w:tcPr>
            <w:tcW w:w="2126" w:type="dxa"/>
          </w:tcPr>
          <w:p w14:paraId="5384FCF4" w14:textId="77777777" w:rsidR="00370F2B" w:rsidRPr="00E95C97" w:rsidRDefault="00370F2B" w:rsidP="00C15794">
            <w:pPr>
              <w:jc w:val="both"/>
              <w:rPr>
                <w:rFonts w:asciiTheme="minorBidi" w:hAnsiTheme="minorBidi"/>
                <w:b/>
                <w:bCs/>
                <w:color w:val="0070C0"/>
                <w:lang w:val="el-GR"/>
              </w:rPr>
            </w:pPr>
            <w:r w:rsidRPr="00E95C97">
              <w:rPr>
                <w:rFonts w:asciiTheme="minorBidi" w:hAnsiTheme="minorBidi"/>
                <w:b/>
                <w:bCs/>
                <w:color w:val="0070C0"/>
                <w:lang w:val="ro-RO"/>
              </w:rPr>
              <w:t>Telefoane</w:t>
            </w:r>
          </w:p>
        </w:tc>
        <w:tc>
          <w:tcPr>
            <w:tcW w:w="1330" w:type="dxa"/>
          </w:tcPr>
          <w:p w14:paraId="2FE90551" w14:textId="77777777" w:rsidR="00370F2B" w:rsidRPr="00E95C97" w:rsidRDefault="00370F2B" w:rsidP="00C15794">
            <w:pPr>
              <w:jc w:val="both"/>
              <w:rPr>
                <w:rFonts w:asciiTheme="minorBidi" w:hAnsiTheme="minorBidi"/>
                <w:b/>
                <w:bCs/>
                <w:color w:val="0070C0"/>
                <w:lang w:val="el-GR"/>
              </w:rPr>
            </w:pPr>
            <w:r w:rsidRPr="00E95C97">
              <w:rPr>
                <w:rFonts w:asciiTheme="minorBidi" w:hAnsiTheme="minorBidi"/>
                <w:b/>
                <w:bCs/>
                <w:color w:val="0070C0"/>
                <w:lang w:val="ro-RO"/>
              </w:rPr>
              <w:t>Fax</w:t>
            </w:r>
          </w:p>
        </w:tc>
        <w:tc>
          <w:tcPr>
            <w:tcW w:w="3661" w:type="dxa"/>
          </w:tcPr>
          <w:p w14:paraId="197DC4C0" w14:textId="77777777" w:rsidR="00370F2B" w:rsidRPr="00E95C97" w:rsidRDefault="00370F2B" w:rsidP="00C15794">
            <w:pPr>
              <w:jc w:val="both"/>
              <w:rPr>
                <w:rFonts w:asciiTheme="minorBidi" w:hAnsiTheme="minorBidi"/>
                <w:b/>
                <w:bCs/>
                <w:color w:val="0070C0"/>
                <w:lang w:val="el-GR"/>
              </w:rPr>
            </w:pPr>
            <w:r w:rsidRPr="00E95C97">
              <w:rPr>
                <w:rFonts w:asciiTheme="minorBidi" w:hAnsiTheme="minorBidi"/>
                <w:b/>
                <w:bCs/>
                <w:color w:val="0070C0"/>
                <w:lang w:val="ro-RO"/>
              </w:rPr>
              <w:t>E-mail</w:t>
            </w:r>
          </w:p>
        </w:tc>
      </w:tr>
      <w:tr w:rsidR="00E95C97" w:rsidRPr="00E95C97" w14:paraId="2ABC1946" w14:textId="77777777" w:rsidTr="00C15794">
        <w:trPr>
          <w:jc w:val="center"/>
        </w:trPr>
        <w:tc>
          <w:tcPr>
            <w:tcW w:w="2498" w:type="dxa"/>
          </w:tcPr>
          <w:p w14:paraId="3EB12C27" w14:textId="77777777" w:rsidR="00370F2B" w:rsidRPr="00E95C97" w:rsidRDefault="00370F2B" w:rsidP="00C15794">
            <w:pPr>
              <w:jc w:val="both"/>
              <w:rPr>
                <w:rFonts w:asciiTheme="minorBidi" w:hAnsiTheme="minorBidi"/>
                <w:color w:val="0070C0"/>
                <w:lang w:val="el-GR"/>
              </w:rPr>
            </w:pPr>
            <w:r w:rsidRPr="00E95C97">
              <w:rPr>
                <w:rFonts w:asciiTheme="minorBidi" w:hAnsiTheme="minorBidi"/>
                <w:color w:val="0070C0"/>
                <w:lang w:val="ro-RO"/>
              </w:rPr>
              <w:t>Nicosia</w:t>
            </w:r>
          </w:p>
        </w:tc>
        <w:tc>
          <w:tcPr>
            <w:tcW w:w="2126" w:type="dxa"/>
          </w:tcPr>
          <w:p w14:paraId="2DF7992E" w14:textId="77777777" w:rsidR="00370F2B" w:rsidRPr="00E95C97" w:rsidRDefault="00370F2B" w:rsidP="00C15794">
            <w:pPr>
              <w:jc w:val="both"/>
              <w:rPr>
                <w:rFonts w:asciiTheme="minorBidi" w:hAnsiTheme="minorBidi"/>
                <w:color w:val="0070C0"/>
                <w:lang w:val="el-GR"/>
              </w:rPr>
            </w:pPr>
            <w:r w:rsidRPr="00E95C97">
              <w:rPr>
                <w:rFonts w:asciiTheme="minorBidi" w:hAnsiTheme="minorBidi"/>
                <w:color w:val="0070C0"/>
                <w:lang w:val="el-GR"/>
              </w:rPr>
              <w:t>22800803/878/877</w:t>
            </w:r>
          </w:p>
        </w:tc>
        <w:tc>
          <w:tcPr>
            <w:tcW w:w="1330" w:type="dxa"/>
          </w:tcPr>
          <w:p w14:paraId="0EBC385B" w14:textId="77777777" w:rsidR="00370F2B" w:rsidRPr="00E95C97" w:rsidRDefault="00370F2B" w:rsidP="00C15794">
            <w:pPr>
              <w:jc w:val="both"/>
              <w:rPr>
                <w:rFonts w:asciiTheme="minorBidi" w:hAnsiTheme="minorBidi"/>
                <w:color w:val="0070C0"/>
                <w:lang w:val="el-GR"/>
              </w:rPr>
            </w:pPr>
            <w:r w:rsidRPr="00E95C97">
              <w:rPr>
                <w:rFonts w:asciiTheme="minorBidi" w:hAnsiTheme="minorBidi"/>
                <w:color w:val="0070C0"/>
                <w:lang w:val="el-GR"/>
              </w:rPr>
              <w:t>22800802</w:t>
            </w:r>
          </w:p>
        </w:tc>
        <w:tc>
          <w:tcPr>
            <w:tcW w:w="3661" w:type="dxa"/>
          </w:tcPr>
          <w:p w14:paraId="65CAA8D6" w14:textId="77777777" w:rsidR="00370F2B" w:rsidRPr="00E95C97" w:rsidRDefault="00370F2B" w:rsidP="00C15794">
            <w:pPr>
              <w:jc w:val="both"/>
              <w:rPr>
                <w:rFonts w:asciiTheme="minorBidi" w:hAnsiTheme="minorBidi"/>
                <w:color w:val="0070C0"/>
                <w:lang w:val="el-GR"/>
              </w:rPr>
            </w:pPr>
            <w:r w:rsidRPr="00E95C97">
              <w:rPr>
                <w:rFonts w:asciiTheme="minorBidi" w:hAnsiTheme="minorBidi"/>
                <w:color w:val="0070C0"/>
                <w:lang w:val="el-GR"/>
              </w:rPr>
              <w:t>epimorfotika@schools.ac.cy</w:t>
            </w:r>
          </w:p>
        </w:tc>
      </w:tr>
      <w:tr w:rsidR="00E95C97" w:rsidRPr="00E95C97" w14:paraId="197437C2" w14:textId="77777777" w:rsidTr="00C15794">
        <w:trPr>
          <w:jc w:val="center"/>
        </w:trPr>
        <w:tc>
          <w:tcPr>
            <w:tcW w:w="2498" w:type="dxa"/>
          </w:tcPr>
          <w:p w14:paraId="0D224BC1" w14:textId="77777777" w:rsidR="00370F2B" w:rsidRPr="00E95C97" w:rsidRDefault="00370F2B" w:rsidP="00C15794">
            <w:pPr>
              <w:jc w:val="both"/>
              <w:rPr>
                <w:rFonts w:asciiTheme="minorBidi" w:hAnsiTheme="minorBidi"/>
                <w:color w:val="0070C0"/>
                <w:lang w:val="el-GR"/>
              </w:rPr>
            </w:pPr>
            <w:r w:rsidRPr="00E95C97">
              <w:rPr>
                <w:rFonts w:asciiTheme="minorBidi" w:hAnsiTheme="minorBidi"/>
                <w:color w:val="0070C0"/>
                <w:lang w:val="ro-RO"/>
              </w:rPr>
              <w:t>Limassol</w:t>
            </w:r>
          </w:p>
        </w:tc>
        <w:tc>
          <w:tcPr>
            <w:tcW w:w="2126" w:type="dxa"/>
          </w:tcPr>
          <w:p w14:paraId="77C0DCDD" w14:textId="77777777" w:rsidR="00370F2B" w:rsidRPr="00E95C97" w:rsidRDefault="00370F2B" w:rsidP="00C15794">
            <w:pPr>
              <w:jc w:val="both"/>
              <w:rPr>
                <w:rFonts w:asciiTheme="minorBidi" w:hAnsiTheme="minorBidi"/>
                <w:color w:val="0070C0"/>
                <w:lang w:val="el-GR"/>
              </w:rPr>
            </w:pPr>
            <w:r w:rsidRPr="00E95C97">
              <w:rPr>
                <w:rFonts w:asciiTheme="minorBidi" w:hAnsiTheme="minorBidi"/>
                <w:color w:val="0070C0"/>
                <w:lang w:val="el-GR"/>
              </w:rPr>
              <w:t>25877524</w:t>
            </w:r>
          </w:p>
        </w:tc>
        <w:tc>
          <w:tcPr>
            <w:tcW w:w="1330" w:type="dxa"/>
          </w:tcPr>
          <w:p w14:paraId="3CE5FB81" w14:textId="77777777" w:rsidR="00370F2B" w:rsidRPr="00E95C97" w:rsidRDefault="00370F2B" w:rsidP="00C15794">
            <w:pPr>
              <w:jc w:val="both"/>
              <w:rPr>
                <w:rFonts w:asciiTheme="minorBidi" w:hAnsiTheme="minorBidi"/>
                <w:color w:val="0070C0"/>
                <w:lang w:val="el-GR"/>
              </w:rPr>
            </w:pPr>
            <w:r w:rsidRPr="00E95C97">
              <w:rPr>
                <w:rFonts w:asciiTheme="minorBidi" w:hAnsiTheme="minorBidi"/>
                <w:color w:val="0070C0"/>
                <w:lang w:val="el-GR"/>
              </w:rPr>
              <w:t>25306555</w:t>
            </w:r>
          </w:p>
        </w:tc>
        <w:tc>
          <w:tcPr>
            <w:tcW w:w="3661" w:type="dxa"/>
          </w:tcPr>
          <w:p w14:paraId="5DEE4905" w14:textId="77777777" w:rsidR="00370F2B" w:rsidRPr="00E95C97" w:rsidRDefault="00370F2B" w:rsidP="00C15794">
            <w:pPr>
              <w:jc w:val="both"/>
              <w:rPr>
                <w:rFonts w:asciiTheme="minorBidi" w:hAnsiTheme="minorBidi"/>
                <w:color w:val="0070C0"/>
                <w:lang w:val="el-GR"/>
              </w:rPr>
            </w:pPr>
            <w:r w:rsidRPr="00E95C97">
              <w:rPr>
                <w:rFonts w:asciiTheme="minorBidi" w:hAnsiTheme="minorBidi"/>
                <w:color w:val="0070C0"/>
                <w:lang w:val="el-GR"/>
              </w:rPr>
              <w:t>epimorfotika.lem@schools.ac.cy</w:t>
            </w:r>
          </w:p>
        </w:tc>
      </w:tr>
      <w:tr w:rsidR="00E95C97" w:rsidRPr="00E95C97" w14:paraId="70615B30" w14:textId="77777777" w:rsidTr="00C15794">
        <w:trPr>
          <w:jc w:val="center"/>
        </w:trPr>
        <w:tc>
          <w:tcPr>
            <w:tcW w:w="2498" w:type="dxa"/>
          </w:tcPr>
          <w:p w14:paraId="1A8BD962" w14:textId="77777777" w:rsidR="00370F2B" w:rsidRPr="00E95C97" w:rsidRDefault="00370F2B" w:rsidP="00C15794">
            <w:pPr>
              <w:jc w:val="both"/>
              <w:rPr>
                <w:rFonts w:asciiTheme="minorBidi" w:hAnsiTheme="minorBidi"/>
                <w:color w:val="0070C0"/>
                <w:lang w:val="el-GR"/>
              </w:rPr>
            </w:pPr>
            <w:r w:rsidRPr="00E95C97">
              <w:rPr>
                <w:rFonts w:asciiTheme="minorBidi" w:hAnsiTheme="minorBidi"/>
                <w:color w:val="0070C0"/>
                <w:lang w:val="ro-RO"/>
              </w:rPr>
              <w:t xml:space="preserve">Larnaca – Famagusta </w:t>
            </w:r>
          </w:p>
        </w:tc>
        <w:tc>
          <w:tcPr>
            <w:tcW w:w="2126" w:type="dxa"/>
          </w:tcPr>
          <w:p w14:paraId="021F3828" w14:textId="77777777" w:rsidR="00370F2B" w:rsidRPr="00E95C97" w:rsidRDefault="00370F2B" w:rsidP="00C15794">
            <w:pPr>
              <w:jc w:val="both"/>
              <w:rPr>
                <w:rFonts w:asciiTheme="minorBidi" w:hAnsiTheme="minorBidi"/>
                <w:color w:val="0070C0"/>
                <w:lang w:val="el-GR"/>
              </w:rPr>
            </w:pPr>
            <w:r w:rsidRPr="00E95C97">
              <w:rPr>
                <w:rFonts w:asciiTheme="minorBidi" w:hAnsiTheme="minorBidi"/>
                <w:color w:val="0070C0"/>
                <w:lang w:val="el-GR"/>
              </w:rPr>
              <w:t>24813264</w:t>
            </w:r>
          </w:p>
        </w:tc>
        <w:tc>
          <w:tcPr>
            <w:tcW w:w="1330" w:type="dxa"/>
          </w:tcPr>
          <w:p w14:paraId="02BA08D0" w14:textId="77777777" w:rsidR="00370F2B" w:rsidRPr="00E95C97" w:rsidRDefault="00370F2B" w:rsidP="00C15794">
            <w:pPr>
              <w:jc w:val="both"/>
              <w:rPr>
                <w:rFonts w:asciiTheme="minorBidi" w:hAnsiTheme="minorBidi"/>
                <w:color w:val="0070C0"/>
                <w:lang w:val="el-GR"/>
              </w:rPr>
            </w:pPr>
            <w:r w:rsidRPr="00E95C97">
              <w:rPr>
                <w:rFonts w:asciiTheme="minorBidi" w:hAnsiTheme="minorBidi"/>
                <w:color w:val="0070C0"/>
                <w:lang w:val="el-GR"/>
              </w:rPr>
              <w:t>24304585</w:t>
            </w:r>
          </w:p>
        </w:tc>
        <w:tc>
          <w:tcPr>
            <w:tcW w:w="3661" w:type="dxa"/>
          </w:tcPr>
          <w:p w14:paraId="35F0C279" w14:textId="77777777" w:rsidR="00370F2B" w:rsidRPr="00E95C97" w:rsidRDefault="00370F2B" w:rsidP="00C15794">
            <w:pPr>
              <w:jc w:val="both"/>
              <w:rPr>
                <w:rFonts w:asciiTheme="minorBidi" w:hAnsiTheme="minorBidi"/>
                <w:color w:val="0070C0"/>
                <w:lang w:val="el-GR"/>
              </w:rPr>
            </w:pPr>
            <w:r w:rsidRPr="00E95C97">
              <w:rPr>
                <w:rFonts w:asciiTheme="minorBidi" w:hAnsiTheme="minorBidi"/>
                <w:color w:val="0070C0"/>
                <w:lang w:val="el-GR"/>
              </w:rPr>
              <w:t xml:space="preserve">epimorfotika.lar@schools.ac.cy </w:t>
            </w:r>
          </w:p>
        </w:tc>
      </w:tr>
      <w:tr w:rsidR="00E95C97" w:rsidRPr="00E95C97" w14:paraId="0E78CEB8" w14:textId="77777777" w:rsidTr="00C15794">
        <w:trPr>
          <w:jc w:val="center"/>
        </w:trPr>
        <w:tc>
          <w:tcPr>
            <w:tcW w:w="2498" w:type="dxa"/>
          </w:tcPr>
          <w:p w14:paraId="61F444AF" w14:textId="77777777" w:rsidR="00370F2B" w:rsidRPr="00E95C97" w:rsidRDefault="00370F2B" w:rsidP="00150E50">
            <w:pPr>
              <w:jc w:val="both"/>
              <w:rPr>
                <w:rFonts w:asciiTheme="minorBidi" w:hAnsiTheme="minorBidi"/>
                <w:color w:val="0070C0"/>
                <w:lang w:val="el-GR"/>
              </w:rPr>
            </w:pPr>
            <w:r w:rsidRPr="00E95C97">
              <w:rPr>
                <w:rFonts w:asciiTheme="minorBidi" w:hAnsiTheme="minorBidi"/>
                <w:color w:val="0070C0"/>
                <w:lang w:val="ro-RO"/>
              </w:rPr>
              <w:t>P</w:t>
            </w:r>
            <w:r w:rsidR="00150E50" w:rsidRPr="00E95C97">
              <w:rPr>
                <w:rFonts w:asciiTheme="minorBidi" w:hAnsiTheme="minorBidi"/>
                <w:color w:val="0070C0"/>
                <w:lang w:val="ro-RO"/>
              </w:rPr>
              <w:t>af</w:t>
            </w:r>
            <w:r w:rsidRPr="00E95C97">
              <w:rPr>
                <w:rFonts w:asciiTheme="minorBidi" w:hAnsiTheme="minorBidi"/>
                <w:color w:val="0070C0"/>
                <w:lang w:val="ro-RO"/>
              </w:rPr>
              <w:t>os</w:t>
            </w:r>
          </w:p>
        </w:tc>
        <w:tc>
          <w:tcPr>
            <w:tcW w:w="2126" w:type="dxa"/>
          </w:tcPr>
          <w:p w14:paraId="72FBDE57" w14:textId="77777777" w:rsidR="00370F2B" w:rsidRPr="00E95C97" w:rsidRDefault="00370F2B" w:rsidP="00C15794">
            <w:pPr>
              <w:jc w:val="both"/>
              <w:rPr>
                <w:rFonts w:asciiTheme="minorBidi" w:hAnsiTheme="minorBidi"/>
                <w:color w:val="0070C0"/>
                <w:lang w:val="el-GR"/>
              </w:rPr>
            </w:pPr>
            <w:r w:rsidRPr="00E95C97">
              <w:rPr>
                <w:rFonts w:asciiTheme="minorBidi" w:hAnsiTheme="minorBidi"/>
                <w:color w:val="0070C0"/>
                <w:lang w:val="el-GR"/>
              </w:rPr>
              <w:t>26804521/522</w:t>
            </w:r>
          </w:p>
        </w:tc>
        <w:tc>
          <w:tcPr>
            <w:tcW w:w="1330" w:type="dxa"/>
          </w:tcPr>
          <w:p w14:paraId="438D979B" w14:textId="77777777" w:rsidR="00370F2B" w:rsidRPr="00E95C97" w:rsidRDefault="00370F2B" w:rsidP="00C15794">
            <w:pPr>
              <w:jc w:val="both"/>
              <w:rPr>
                <w:rFonts w:asciiTheme="minorBidi" w:hAnsiTheme="minorBidi"/>
                <w:color w:val="0070C0"/>
                <w:lang w:val="el-GR"/>
              </w:rPr>
            </w:pPr>
            <w:r w:rsidRPr="00E95C97">
              <w:rPr>
                <w:rFonts w:asciiTheme="minorBidi" w:hAnsiTheme="minorBidi"/>
                <w:color w:val="0070C0"/>
                <w:lang w:val="el-GR"/>
              </w:rPr>
              <w:t>26912163</w:t>
            </w:r>
          </w:p>
        </w:tc>
        <w:tc>
          <w:tcPr>
            <w:tcW w:w="3661" w:type="dxa"/>
          </w:tcPr>
          <w:p w14:paraId="29FDF3A5" w14:textId="77777777" w:rsidR="00370F2B" w:rsidRPr="00E95C97" w:rsidRDefault="00370F2B" w:rsidP="00C15794">
            <w:pPr>
              <w:jc w:val="both"/>
              <w:rPr>
                <w:rFonts w:asciiTheme="minorBidi" w:hAnsiTheme="minorBidi"/>
                <w:color w:val="0070C0"/>
                <w:lang w:val="el-GR"/>
              </w:rPr>
            </w:pPr>
            <w:r w:rsidRPr="00E95C97">
              <w:rPr>
                <w:rFonts w:asciiTheme="minorBidi" w:hAnsiTheme="minorBidi"/>
                <w:color w:val="0070C0"/>
                <w:lang w:val="el-GR"/>
              </w:rPr>
              <w:t>epimorfotika.paf@schools.ac.cy</w:t>
            </w:r>
          </w:p>
        </w:tc>
      </w:tr>
    </w:tbl>
    <w:p w14:paraId="4B9F3126" w14:textId="77777777" w:rsidR="00370F2B" w:rsidRPr="00F215DB" w:rsidRDefault="00370F2B" w:rsidP="00370F2B">
      <w:pPr>
        <w:jc w:val="both"/>
        <w:rPr>
          <w:rFonts w:asciiTheme="minorBidi" w:hAnsiTheme="minorBidi"/>
          <w:lang w:val="el-GR"/>
        </w:rPr>
      </w:pPr>
    </w:p>
    <w:p w14:paraId="352D6382" w14:textId="77777777" w:rsidR="00370F2B" w:rsidRPr="00370F2B" w:rsidRDefault="00370F2B" w:rsidP="00F21459">
      <w:pPr>
        <w:jc w:val="both"/>
        <w:rPr>
          <w:rFonts w:asciiTheme="minorBidi" w:hAnsiTheme="minorBidi"/>
          <w:lang w:val="el-GR"/>
        </w:rPr>
      </w:pPr>
    </w:p>
    <w:sectPr w:rsidR="00370F2B" w:rsidRPr="00370F2B" w:rsidSect="000564A3">
      <w:footerReference w:type="default" r:id="rId8"/>
      <w:pgSz w:w="11906" w:h="16838"/>
      <w:pgMar w:top="709" w:right="1800" w:bottom="993"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464A95" w14:textId="77777777" w:rsidR="009266FB" w:rsidRDefault="009266FB" w:rsidP="008C6C6F">
      <w:pPr>
        <w:spacing w:after="0" w:line="240" w:lineRule="auto"/>
      </w:pPr>
      <w:r>
        <w:separator/>
      </w:r>
    </w:p>
  </w:endnote>
  <w:endnote w:type="continuationSeparator" w:id="0">
    <w:p w14:paraId="1A77116D" w14:textId="77777777" w:rsidR="009266FB" w:rsidRDefault="009266FB" w:rsidP="008C6C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96437693"/>
      <w:docPartObj>
        <w:docPartGallery w:val="Page Numbers (Bottom of Page)"/>
        <w:docPartUnique/>
      </w:docPartObj>
    </w:sdtPr>
    <w:sdtEndPr>
      <w:rPr>
        <w:noProof/>
      </w:rPr>
    </w:sdtEndPr>
    <w:sdtContent>
      <w:p w14:paraId="189DCFD7" w14:textId="77777777" w:rsidR="008C6C6F" w:rsidRDefault="008C6C6F">
        <w:pPr>
          <w:pStyle w:val="Footer"/>
          <w:jc w:val="right"/>
        </w:pPr>
        <w:r>
          <w:fldChar w:fldCharType="begin"/>
        </w:r>
        <w:r>
          <w:instrText xml:space="preserve"> PAGE   \* MERGEFORMAT </w:instrText>
        </w:r>
        <w:r>
          <w:fldChar w:fldCharType="separate"/>
        </w:r>
        <w:r>
          <w:rPr>
            <w:noProof/>
          </w:rPr>
          <w:t>3</w:t>
        </w:r>
        <w:r>
          <w:rPr>
            <w:noProof/>
          </w:rPr>
          <w:fldChar w:fldCharType="end"/>
        </w:r>
      </w:p>
    </w:sdtContent>
  </w:sdt>
  <w:p w14:paraId="793B1849" w14:textId="77777777" w:rsidR="008C6C6F" w:rsidRDefault="008C6C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712CE1" w14:textId="77777777" w:rsidR="009266FB" w:rsidRDefault="009266FB" w:rsidP="008C6C6F">
      <w:pPr>
        <w:spacing w:after="0" w:line="240" w:lineRule="auto"/>
      </w:pPr>
      <w:r>
        <w:separator/>
      </w:r>
    </w:p>
  </w:footnote>
  <w:footnote w:type="continuationSeparator" w:id="0">
    <w:p w14:paraId="494EFA70" w14:textId="77777777" w:rsidR="009266FB" w:rsidRDefault="009266FB" w:rsidP="008C6C6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685999"/>
    <w:multiLevelType w:val="hybridMultilevel"/>
    <w:tmpl w:val="1A7A25EA"/>
    <w:lvl w:ilvl="0" w:tplc="583C7C2E">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36156EEB"/>
    <w:multiLevelType w:val="hybridMultilevel"/>
    <w:tmpl w:val="EF4A7842"/>
    <w:lvl w:ilvl="0" w:tplc="583C7C2E">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EA86289"/>
    <w:multiLevelType w:val="hybridMultilevel"/>
    <w:tmpl w:val="27BA676C"/>
    <w:lvl w:ilvl="0" w:tplc="583C7C2E">
      <w:numFmt w:val="bullet"/>
      <w:lvlText w:val="•"/>
      <w:lvlJc w:val="left"/>
      <w:pPr>
        <w:ind w:left="720" w:hanging="360"/>
      </w:pPr>
      <w:rPr>
        <w:rFonts w:ascii="Calibri" w:eastAsiaTheme="minorHAnsi" w:hAnsi="Calibri" w:cs="Calibri" w:hint="default"/>
      </w:rPr>
    </w:lvl>
    <w:lvl w:ilvl="1" w:tplc="11B47F70">
      <w:numFmt w:val="bullet"/>
      <w:lvlText w:val="-"/>
      <w:lvlJc w:val="left"/>
      <w:pPr>
        <w:ind w:left="1440" w:hanging="360"/>
      </w:pPr>
      <w:rPr>
        <w:rFonts w:ascii="Calibri" w:eastAsiaTheme="minorHAnsi" w:hAnsi="Calibri" w:cs="Calibri"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4407764B"/>
    <w:multiLevelType w:val="hybridMultilevel"/>
    <w:tmpl w:val="DAE06904"/>
    <w:lvl w:ilvl="0" w:tplc="583C7C2E">
      <w:numFmt w:val="bullet"/>
      <w:lvlText w:val="•"/>
      <w:lvlJc w:val="left"/>
      <w:pPr>
        <w:ind w:left="720" w:hanging="360"/>
      </w:pPr>
      <w:rPr>
        <w:rFonts w:ascii="Calibri" w:eastAsiaTheme="minorHAnsi" w:hAnsi="Calibri" w:cs="Calibri"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51EF7A6D"/>
    <w:multiLevelType w:val="hybridMultilevel"/>
    <w:tmpl w:val="1A36EA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347219083">
    <w:abstractNumId w:val="4"/>
  </w:num>
  <w:num w:numId="2" w16cid:durableId="1774740389">
    <w:abstractNumId w:val="2"/>
  </w:num>
  <w:num w:numId="3" w16cid:durableId="1786388858">
    <w:abstractNumId w:val="0"/>
  </w:num>
  <w:num w:numId="4" w16cid:durableId="1372339509">
    <w:abstractNumId w:val="3"/>
  </w:num>
  <w:num w:numId="5" w16cid:durableId="5213649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E1EE4"/>
    <w:rsid w:val="000564A3"/>
    <w:rsid w:val="00150E50"/>
    <w:rsid w:val="001859AF"/>
    <w:rsid w:val="001C60C9"/>
    <w:rsid w:val="00235899"/>
    <w:rsid w:val="00370F2B"/>
    <w:rsid w:val="003765C1"/>
    <w:rsid w:val="003B1758"/>
    <w:rsid w:val="00461EFD"/>
    <w:rsid w:val="004E5BB8"/>
    <w:rsid w:val="00560A36"/>
    <w:rsid w:val="006910CF"/>
    <w:rsid w:val="00707E89"/>
    <w:rsid w:val="008C6C6F"/>
    <w:rsid w:val="008F4AFB"/>
    <w:rsid w:val="009266FB"/>
    <w:rsid w:val="00B9438D"/>
    <w:rsid w:val="00BE1EE4"/>
    <w:rsid w:val="00C53957"/>
    <w:rsid w:val="00C615BE"/>
    <w:rsid w:val="00CD18FF"/>
    <w:rsid w:val="00E873E9"/>
    <w:rsid w:val="00E91CBE"/>
    <w:rsid w:val="00E95C97"/>
    <w:rsid w:val="00F15387"/>
    <w:rsid w:val="00F21459"/>
    <w:rsid w:val="00F215DB"/>
  </w:rsids>
  <m:mathPr>
    <m:mathFont m:val="Cambria Math"/>
    <m:brkBin m:val="before"/>
    <m:brkBinSub m:val="--"/>
    <m:smallFrac/>
    <m:dispDef/>
    <m:lMargin m:val="0"/>
    <m:rMargin m:val="0"/>
    <m:defJc m:val="centerGroup"/>
    <m:wrapIndent m:val="1440"/>
    <m:intLim m:val="subSup"/>
    <m:naryLim m:val="undOvr"/>
  </m:mathPr>
  <w:themeFontLang w:val="el-G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A930B1"/>
  <w15:docId w15:val="{1A8BBB58-58A7-465C-ADF1-2F36834577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15B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E1EE4"/>
    <w:pPr>
      <w:ind w:left="720"/>
      <w:contextualSpacing/>
    </w:pPr>
  </w:style>
  <w:style w:type="table" w:styleId="TableGrid">
    <w:name w:val="Table Grid"/>
    <w:basedOn w:val="TableNormal"/>
    <w:uiPriority w:val="39"/>
    <w:rsid w:val="006910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07E89"/>
    <w:rPr>
      <w:color w:val="0563C1" w:themeColor="hyperlink"/>
      <w:u w:val="single"/>
    </w:rPr>
  </w:style>
  <w:style w:type="character" w:customStyle="1" w:styleId="UnresolvedMention1">
    <w:name w:val="Unresolved Mention1"/>
    <w:basedOn w:val="DefaultParagraphFont"/>
    <w:uiPriority w:val="99"/>
    <w:semiHidden/>
    <w:unhideWhenUsed/>
    <w:rsid w:val="00707E89"/>
    <w:rPr>
      <w:color w:val="605E5C"/>
      <w:shd w:val="clear" w:color="auto" w:fill="E1DFDD"/>
    </w:rPr>
  </w:style>
  <w:style w:type="paragraph" w:styleId="Header">
    <w:name w:val="header"/>
    <w:basedOn w:val="Normal"/>
    <w:link w:val="HeaderChar"/>
    <w:uiPriority w:val="99"/>
    <w:unhideWhenUsed/>
    <w:rsid w:val="008C6C6F"/>
    <w:pPr>
      <w:tabs>
        <w:tab w:val="center" w:pos="4320"/>
        <w:tab w:val="right" w:pos="8640"/>
      </w:tabs>
      <w:spacing w:after="0" w:line="240" w:lineRule="auto"/>
    </w:pPr>
  </w:style>
  <w:style w:type="character" w:customStyle="1" w:styleId="HeaderChar">
    <w:name w:val="Header Char"/>
    <w:basedOn w:val="DefaultParagraphFont"/>
    <w:link w:val="Header"/>
    <w:uiPriority w:val="99"/>
    <w:rsid w:val="008C6C6F"/>
  </w:style>
  <w:style w:type="paragraph" w:styleId="Footer">
    <w:name w:val="footer"/>
    <w:basedOn w:val="Normal"/>
    <w:link w:val="FooterChar"/>
    <w:uiPriority w:val="99"/>
    <w:unhideWhenUsed/>
    <w:rsid w:val="008C6C6F"/>
    <w:pPr>
      <w:tabs>
        <w:tab w:val="center" w:pos="4320"/>
        <w:tab w:val="right" w:pos="8640"/>
      </w:tabs>
      <w:spacing w:after="0" w:line="240" w:lineRule="auto"/>
    </w:pPr>
  </w:style>
  <w:style w:type="character" w:customStyle="1" w:styleId="FooterChar">
    <w:name w:val="Footer Char"/>
    <w:basedOn w:val="DefaultParagraphFont"/>
    <w:link w:val="Footer"/>
    <w:uiPriority w:val="99"/>
    <w:rsid w:val="008C6C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moec.gov.cy/epimorfotik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769</Words>
  <Characters>4384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Τάκης Γεωργίου</dc:creator>
  <cp:lastModifiedBy>Ελένη Ζάνου</cp:lastModifiedBy>
  <cp:revision>8</cp:revision>
  <cp:lastPrinted>2020-08-23T13:14:00Z</cp:lastPrinted>
  <dcterms:created xsi:type="dcterms:W3CDTF">2020-08-22T13:16:00Z</dcterms:created>
  <dcterms:modified xsi:type="dcterms:W3CDTF">2023-04-13T06:36:00Z</dcterms:modified>
</cp:coreProperties>
</file>