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278" w:rsidRPr="00047DC2" w:rsidRDefault="00F31278">
      <w:pPr>
        <w:pStyle w:val="BodyText"/>
        <w:ind w:left="0"/>
        <w:jc w:val="left"/>
        <w:rPr>
          <w:rFonts w:ascii="Times New Roman"/>
          <w:sz w:val="26"/>
          <w:lang w:val="en-US"/>
        </w:rPr>
      </w:pPr>
    </w:p>
    <w:p w:rsidR="00C46D4C" w:rsidRPr="00C06C05" w:rsidRDefault="00C46D4C" w:rsidP="00C46D4C">
      <w:pPr>
        <w:pStyle w:val="Heading1"/>
        <w:ind w:left="257" w:right="21"/>
        <w:jc w:val="left"/>
        <w:rPr>
          <w:rFonts w:ascii="Arial" w:hAnsi="Arial" w:cs="Arial"/>
        </w:rPr>
      </w:pPr>
      <w:r w:rsidRPr="00C06C05">
        <w:rPr>
          <w:rFonts w:ascii="Arial" w:hAnsi="Arial" w:cs="Arial"/>
        </w:rPr>
        <w:t>ΣΧΟΛΕΙΟ</w:t>
      </w:r>
    </w:p>
    <w:p w:rsidR="00C46D4C" w:rsidRPr="00C06C05" w:rsidRDefault="00C46D4C" w:rsidP="00C46D4C">
      <w:pPr>
        <w:pStyle w:val="Heading1"/>
        <w:ind w:left="257" w:right="21"/>
        <w:jc w:val="left"/>
        <w:rPr>
          <w:rFonts w:ascii="Arial" w:hAnsi="Arial" w:cs="Arial"/>
        </w:rPr>
      </w:pPr>
      <w:r w:rsidRPr="00C06C05">
        <w:rPr>
          <w:rFonts w:ascii="Arial" w:hAnsi="Arial" w:cs="Arial"/>
        </w:rPr>
        <w:t xml:space="preserve">ΣΧΟΛΙΚΗ ΧΡΟΝΙΑ </w:t>
      </w:r>
    </w:p>
    <w:p w:rsidR="00C46D4C" w:rsidRDefault="00C46D4C" w:rsidP="00C46D4C">
      <w:pPr>
        <w:spacing w:before="1" w:line="243" w:lineRule="exact"/>
        <w:rPr>
          <w:rFonts w:ascii="Arial" w:hAnsi="Arial" w:cs="Arial"/>
          <w:b/>
          <w:u w:val="single"/>
        </w:rPr>
      </w:pPr>
    </w:p>
    <w:p w:rsidR="00C46D4C" w:rsidRDefault="00C46D4C" w:rsidP="00C46D4C">
      <w:pPr>
        <w:spacing w:before="1" w:line="243" w:lineRule="exact"/>
        <w:rPr>
          <w:rFonts w:ascii="Arial" w:hAnsi="Arial" w:cs="Arial"/>
          <w:b/>
          <w:u w:val="single"/>
        </w:rPr>
      </w:pPr>
    </w:p>
    <w:p w:rsidR="00F31278" w:rsidRDefault="0056402A" w:rsidP="00C46D4C">
      <w:pPr>
        <w:spacing w:before="1" w:line="243" w:lineRule="exact"/>
        <w:jc w:val="center"/>
        <w:rPr>
          <w:rFonts w:ascii="Arial" w:hAnsi="Arial" w:cs="Arial"/>
          <w:b/>
          <w:u w:val="single"/>
        </w:rPr>
      </w:pPr>
      <w:r>
        <w:rPr>
          <w:rFonts w:ascii="Arial" w:hAnsi="Arial" w:cs="Arial"/>
          <w:b/>
          <w:u w:val="single"/>
        </w:rPr>
        <w:t>ΕΝΗΜΕΡΩΣΗ ΓΙΑ ΤΙΣ</w:t>
      </w:r>
      <w:r w:rsidR="00EF7736" w:rsidRPr="00C06C05">
        <w:rPr>
          <w:rFonts w:ascii="Arial" w:hAnsi="Arial" w:cs="Arial"/>
          <w:b/>
          <w:u w:val="single"/>
        </w:rPr>
        <w:t xml:space="preserve"> ΕΚΛΟΓΕΣ ΤΩΝ ΜΑΘΗΤΙΚΩΝ ΣΥΜΒΟΥΛΙΩΝ</w:t>
      </w:r>
      <w:r>
        <w:rPr>
          <w:rStyle w:val="FootnoteReference"/>
          <w:rFonts w:ascii="Arial" w:hAnsi="Arial" w:cs="Arial"/>
          <w:b/>
          <w:u w:val="single"/>
        </w:rPr>
        <w:footnoteReference w:id="1"/>
      </w:r>
    </w:p>
    <w:p w:rsidR="00C06C05" w:rsidRPr="00C06C05" w:rsidRDefault="00C06C05">
      <w:pPr>
        <w:spacing w:before="1" w:line="243" w:lineRule="exact"/>
        <w:ind w:left="145"/>
        <w:jc w:val="center"/>
        <w:rPr>
          <w:rFonts w:ascii="Arial" w:hAnsi="Arial" w:cs="Arial"/>
          <w:b/>
        </w:rPr>
      </w:pPr>
    </w:p>
    <w:p w:rsidR="00F31278" w:rsidRPr="00C06C05" w:rsidRDefault="00F31278">
      <w:pPr>
        <w:pStyle w:val="BodyText"/>
        <w:spacing w:before="11"/>
        <w:ind w:left="0"/>
        <w:jc w:val="left"/>
        <w:rPr>
          <w:rFonts w:ascii="Arial" w:hAnsi="Arial" w:cs="Arial"/>
          <w:b/>
        </w:rPr>
      </w:pPr>
    </w:p>
    <w:p w:rsidR="00F31278" w:rsidRPr="00C06C05" w:rsidRDefault="00C06C05">
      <w:pPr>
        <w:pStyle w:val="BodyText"/>
        <w:ind w:left="257"/>
        <w:rPr>
          <w:rFonts w:ascii="Arial" w:hAnsi="Arial" w:cs="Arial"/>
        </w:rPr>
      </w:pPr>
      <w:r>
        <w:rPr>
          <w:rFonts w:ascii="Arial" w:hAnsi="Arial" w:cs="Arial"/>
        </w:rPr>
        <w:t xml:space="preserve">20. </w:t>
      </w:r>
      <w:r w:rsidR="00EF7736" w:rsidRPr="00C06C05">
        <w:rPr>
          <w:rFonts w:ascii="Arial" w:hAnsi="Arial" w:cs="Arial"/>
        </w:rPr>
        <w:t>(1) Τα μαθητικά συμβούλια αποσκοπούν στα ακόλουθα:</w:t>
      </w:r>
    </w:p>
    <w:p w:rsidR="00F31278" w:rsidRPr="00C06C05" w:rsidRDefault="00C06C05">
      <w:pPr>
        <w:pStyle w:val="BodyText"/>
        <w:spacing w:before="120"/>
        <w:ind w:right="109" w:hanging="413"/>
        <w:rPr>
          <w:rFonts w:ascii="Arial" w:hAnsi="Arial" w:cs="Arial"/>
        </w:rPr>
      </w:pPr>
      <w:r>
        <w:rPr>
          <w:rFonts w:ascii="Arial" w:hAnsi="Arial" w:cs="Arial"/>
        </w:rPr>
        <w:t xml:space="preserve">(α) </w:t>
      </w:r>
      <w:r w:rsidR="00EF7736" w:rsidRPr="00C06C05">
        <w:rPr>
          <w:rFonts w:ascii="Arial" w:hAnsi="Arial" w:cs="Arial"/>
        </w:rPr>
        <w:t>Συνειδητοποίηση της ζωτικής αναγκαιότητας και ύψιστης χρησιμότητας των θεσμών, μεθόδων  και διαδικασιών της δημοκρατικής ζωής και διοίκησης και ενεργό συμμετοχή σ’ αυτά κατά τρόπο που να συντελεί στη δημιουργία ελεύθερων, υπεύθυνων δημοκρατικών</w:t>
      </w:r>
      <w:r w:rsidR="00EF7736" w:rsidRPr="00C06C05">
        <w:rPr>
          <w:rFonts w:ascii="Arial" w:hAnsi="Arial" w:cs="Arial"/>
          <w:spacing w:val="-13"/>
        </w:rPr>
        <w:t xml:space="preserve"> </w:t>
      </w:r>
      <w:r w:rsidR="00EF7736" w:rsidRPr="00C06C05">
        <w:rPr>
          <w:rFonts w:ascii="Arial" w:hAnsi="Arial" w:cs="Arial"/>
        </w:rPr>
        <w:t>πολιτών·</w:t>
      </w:r>
    </w:p>
    <w:p w:rsidR="00F31278" w:rsidRPr="00C06C05" w:rsidRDefault="00EF7736">
      <w:pPr>
        <w:pStyle w:val="BodyText"/>
        <w:spacing w:before="119"/>
        <w:ind w:right="112" w:hanging="413"/>
        <w:rPr>
          <w:rFonts w:ascii="Arial" w:hAnsi="Arial" w:cs="Arial"/>
        </w:rPr>
      </w:pPr>
      <w:r w:rsidRPr="00C06C05">
        <w:rPr>
          <w:rFonts w:ascii="Arial" w:hAnsi="Arial" w:cs="Arial"/>
        </w:rPr>
        <w:t xml:space="preserve">(β) </w:t>
      </w:r>
      <w:r w:rsidR="00C06C05">
        <w:rPr>
          <w:rFonts w:ascii="Arial" w:hAnsi="Arial" w:cs="Arial"/>
        </w:rPr>
        <w:t xml:space="preserve"> </w:t>
      </w:r>
      <w:r w:rsidRPr="00C06C05">
        <w:rPr>
          <w:rFonts w:ascii="Arial" w:hAnsi="Arial" w:cs="Arial"/>
        </w:rPr>
        <w:t xml:space="preserve">ανάπτυξη αυτοπειθαρχίας και αλληλοσεβασμού </w:t>
      </w:r>
      <w:r w:rsidR="00C46D4C">
        <w:rPr>
          <w:rFonts w:ascii="Arial" w:hAnsi="Arial" w:cs="Arial"/>
        </w:rPr>
        <w:t>στους/στις</w:t>
      </w:r>
      <w:r w:rsidRPr="00C06C05">
        <w:rPr>
          <w:rFonts w:ascii="Arial" w:hAnsi="Arial" w:cs="Arial"/>
        </w:rPr>
        <w:t xml:space="preserve"> μαθητές</w:t>
      </w:r>
      <w:r w:rsidR="00C46D4C">
        <w:rPr>
          <w:rFonts w:ascii="Arial" w:hAnsi="Arial" w:cs="Arial"/>
        </w:rPr>
        <w:t>/μαθήτριες</w:t>
      </w:r>
      <w:r w:rsidRPr="00C06C05">
        <w:rPr>
          <w:rFonts w:ascii="Arial" w:hAnsi="Arial" w:cs="Arial"/>
        </w:rPr>
        <w:t>, άσκηση στη δημοκρατική αυτοδιοίκηση και τον ελεύθερο και γόνιμο διάλογο και την εποικοδομητική κριτική·</w:t>
      </w:r>
    </w:p>
    <w:p w:rsidR="00F31278" w:rsidRPr="00C06C05" w:rsidRDefault="00C46D4C">
      <w:pPr>
        <w:pStyle w:val="BodyText"/>
        <w:spacing w:before="120"/>
        <w:ind w:right="111" w:hanging="413"/>
        <w:rPr>
          <w:rFonts w:ascii="Arial" w:hAnsi="Arial" w:cs="Arial"/>
        </w:rPr>
      </w:pPr>
      <w:r>
        <w:rPr>
          <w:rFonts w:ascii="Arial" w:hAnsi="Arial" w:cs="Arial"/>
        </w:rPr>
        <w:t xml:space="preserve">(γ) </w:t>
      </w:r>
      <w:r w:rsidR="00EF7736" w:rsidRPr="00C06C05">
        <w:rPr>
          <w:rFonts w:ascii="Arial" w:hAnsi="Arial" w:cs="Arial"/>
        </w:rPr>
        <w:t>κοινωνικοποίηση των μαθητών</w:t>
      </w:r>
      <w:r>
        <w:rPr>
          <w:rFonts w:ascii="Arial" w:hAnsi="Arial" w:cs="Arial"/>
        </w:rPr>
        <w:t>/μαθητριών</w:t>
      </w:r>
      <w:r w:rsidR="00EF7736" w:rsidRPr="00C06C05">
        <w:rPr>
          <w:rFonts w:ascii="Arial" w:hAnsi="Arial" w:cs="Arial"/>
        </w:rPr>
        <w:t xml:space="preserve"> και ανάπτυξη της πρωτοβουλίας, της υπευθυνότητας και του πνεύματος συνεργασίας φιλαλληλίας και αδελφοσύνης·</w:t>
      </w:r>
    </w:p>
    <w:p w:rsidR="00F31278" w:rsidRPr="00C06C05" w:rsidRDefault="00C46D4C">
      <w:pPr>
        <w:pStyle w:val="BodyText"/>
        <w:spacing w:before="121"/>
        <w:ind w:left="978"/>
        <w:rPr>
          <w:rFonts w:ascii="Arial" w:hAnsi="Arial" w:cs="Arial"/>
        </w:rPr>
      </w:pPr>
      <w:r>
        <w:rPr>
          <w:rFonts w:ascii="Arial" w:hAnsi="Arial" w:cs="Arial"/>
        </w:rPr>
        <w:t xml:space="preserve">(δ) </w:t>
      </w:r>
      <w:r w:rsidR="00EF7736" w:rsidRPr="00C06C05">
        <w:rPr>
          <w:rFonts w:ascii="Arial" w:hAnsi="Arial" w:cs="Arial"/>
        </w:rPr>
        <w:t>καλλιέργεια πνευματικών, καλλιτεχνικών και αθλητικών ενδιαφερόντων των μαθητών</w:t>
      </w:r>
      <w:r>
        <w:rPr>
          <w:rFonts w:ascii="Arial" w:hAnsi="Arial" w:cs="Arial"/>
        </w:rPr>
        <w:t>/μαθητριών</w:t>
      </w:r>
      <w:r w:rsidR="00EF7736" w:rsidRPr="00C06C05">
        <w:rPr>
          <w:rFonts w:ascii="Arial" w:hAnsi="Arial" w:cs="Arial"/>
        </w:rPr>
        <w:t>·</w:t>
      </w:r>
    </w:p>
    <w:p w:rsidR="00F31278" w:rsidRPr="00C06C05" w:rsidRDefault="00C06C05">
      <w:pPr>
        <w:pStyle w:val="BodyText"/>
        <w:spacing w:before="121"/>
        <w:ind w:right="108" w:hanging="425"/>
        <w:rPr>
          <w:rFonts w:ascii="Arial" w:hAnsi="Arial" w:cs="Arial"/>
        </w:rPr>
      </w:pPr>
      <w:r>
        <w:rPr>
          <w:rFonts w:ascii="Arial" w:hAnsi="Arial" w:cs="Arial"/>
        </w:rPr>
        <w:t xml:space="preserve">(ε)  </w:t>
      </w:r>
      <w:r w:rsidR="00EF7736" w:rsidRPr="00C06C05">
        <w:rPr>
          <w:rFonts w:ascii="Arial" w:hAnsi="Arial" w:cs="Arial"/>
        </w:rPr>
        <w:t>συνεργασία με το</w:t>
      </w:r>
      <w:r w:rsidR="00C46D4C">
        <w:rPr>
          <w:rFonts w:ascii="Arial" w:hAnsi="Arial" w:cs="Arial"/>
        </w:rPr>
        <w:t>ν/τη Δ</w:t>
      </w:r>
      <w:r w:rsidR="00EF7736" w:rsidRPr="00C06C05">
        <w:rPr>
          <w:rFonts w:ascii="Arial" w:hAnsi="Arial" w:cs="Arial"/>
        </w:rPr>
        <w:t>ιευθυντή</w:t>
      </w:r>
      <w:r w:rsidR="00C46D4C">
        <w:rPr>
          <w:rFonts w:ascii="Arial" w:hAnsi="Arial" w:cs="Arial"/>
        </w:rPr>
        <w:t>/Διευθύντρια</w:t>
      </w:r>
      <w:r w:rsidR="00EF7736" w:rsidRPr="00C06C05">
        <w:rPr>
          <w:rFonts w:ascii="Arial" w:hAnsi="Arial" w:cs="Arial"/>
        </w:rPr>
        <w:t xml:space="preserve"> του σχολείου, τον καθηγητικό σύ</w:t>
      </w:r>
      <w:r w:rsidR="00C46D4C">
        <w:rPr>
          <w:rFonts w:ascii="Arial" w:hAnsi="Arial" w:cs="Arial"/>
        </w:rPr>
        <w:t xml:space="preserve">λλογο, τους συνδέσμους γονέων </w:t>
      </w:r>
      <w:r w:rsidR="00EF7736" w:rsidRPr="00C06C05">
        <w:rPr>
          <w:rFonts w:ascii="Arial" w:hAnsi="Arial" w:cs="Arial"/>
        </w:rPr>
        <w:t xml:space="preserve">και κηδεμόνων και άλλους εκπαιδευτικούς φορείς και υποβολή εισηγήσεων για προώθηση και επίλυση θεμάτων που αφορούν </w:t>
      </w:r>
      <w:r w:rsidR="00C46D4C">
        <w:rPr>
          <w:rFonts w:ascii="Arial" w:hAnsi="Arial" w:cs="Arial"/>
        </w:rPr>
        <w:t>τους/τις</w:t>
      </w:r>
      <w:r w:rsidR="00EF7736" w:rsidRPr="00C06C05">
        <w:rPr>
          <w:rFonts w:ascii="Arial" w:hAnsi="Arial" w:cs="Arial"/>
          <w:spacing w:val="-9"/>
        </w:rPr>
        <w:t xml:space="preserve"> </w:t>
      </w:r>
      <w:r w:rsidR="00EF7736" w:rsidRPr="00C06C05">
        <w:rPr>
          <w:rFonts w:ascii="Arial" w:hAnsi="Arial" w:cs="Arial"/>
        </w:rPr>
        <w:t>μαθητές</w:t>
      </w:r>
      <w:r w:rsidR="00C46D4C">
        <w:rPr>
          <w:rFonts w:ascii="Arial" w:hAnsi="Arial" w:cs="Arial"/>
        </w:rPr>
        <w:t>/μαθήτριες</w:t>
      </w:r>
      <w:r w:rsidR="00EF7736" w:rsidRPr="00C06C05">
        <w:rPr>
          <w:rFonts w:ascii="Arial" w:hAnsi="Arial" w:cs="Arial"/>
        </w:rPr>
        <w:t>·</w:t>
      </w:r>
    </w:p>
    <w:p w:rsidR="00F31278" w:rsidRPr="00C06C05" w:rsidRDefault="00EF7736">
      <w:pPr>
        <w:pStyle w:val="BodyText"/>
        <w:spacing w:before="120"/>
        <w:ind w:left="978"/>
        <w:rPr>
          <w:rFonts w:ascii="Arial" w:hAnsi="Arial" w:cs="Arial"/>
        </w:rPr>
      </w:pPr>
      <w:r w:rsidRPr="00C06C05">
        <w:rPr>
          <w:rFonts w:ascii="Arial" w:hAnsi="Arial" w:cs="Arial"/>
        </w:rPr>
        <w:t>(</w:t>
      </w:r>
      <w:proofErr w:type="spellStart"/>
      <w:r w:rsidRPr="00C06C05">
        <w:rPr>
          <w:rFonts w:ascii="Arial" w:hAnsi="Arial" w:cs="Arial"/>
        </w:rPr>
        <w:t>στ</w:t>
      </w:r>
      <w:proofErr w:type="spellEnd"/>
      <w:r w:rsidRPr="00C06C05">
        <w:rPr>
          <w:rFonts w:ascii="Arial" w:hAnsi="Arial" w:cs="Arial"/>
        </w:rPr>
        <w:t>) ανάπτυξη φιλικών σχέσεων και συνεργασία με τα μαθητικά συμβούλια άλλων σχολείων·</w:t>
      </w:r>
    </w:p>
    <w:p w:rsidR="00F31278" w:rsidRPr="00C06C05" w:rsidRDefault="00EF7736">
      <w:pPr>
        <w:pStyle w:val="BodyText"/>
        <w:spacing w:before="120"/>
        <w:ind w:right="108" w:hanging="413"/>
        <w:rPr>
          <w:rFonts w:ascii="Arial" w:hAnsi="Arial" w:cs="Arial"/>
        </w:rPr>
      </w:pPr>
      <w:r w:rsidRPr="00C06C05">
        <w:rPr>
          <w:rFonts w:ascii="Arial" w:hAnsi="Arial" w:cs="Arial"/>
        </w:rPr>
        <w:t xml:space="preserve">(ζ) </w:t>
      </w:r>
      <w:r w:rsidR="00C06C05">
        <w:rPr>
          <w:rFonts w:ascii="Arial" w:hAnsi="Arial" w:cs="Arial"/>
        </w:rPr>
        <w:t xml:space="preserve"> </w:t>
      </w:r>
      <w:r w:rsidRPr="00C06C05">
        <w:rPr>
          <w:rFonts w:ascii="Arial" w:hAnsi="Arial" w:cs="Arial"/>
        </w:rPr>
        <w:t>προσφορά κάθε δυνατής βοήθειας για τη βελτίωση των συνθηκών ζωής και σπουδών των μαθητών</w:t>
      </w:r>
      <w:r w:rsidR="00C46D4C">
        <w:rPr>
          <w:rFonts w:ascii="Arial" w:hAnsi="Arial" w:cs="Arial"/>
        </w:rPr>
        <w:t>/μαθητριών</w:t>
      </w:r>
      <w:r w:rsidRPr="00C06C05">
        <w:rPr>
          <w:rFonts w:ascii="Arial" w:hAnsi="Arial" w:cs="Arial"/>
        </w:rPr>
        <w:t>, την υποστήριξη των συμφερόντων και των δικαιωμάτων των μαθητών</w:t>
      </w:r>
      <w:r w:rsidR="00C46D4C">
        <w:rPr>
          <w:rFonts w:ascii="Arial" w:hAnsi="Arial" w:cs="Arial"/>
        </w:rPr>
        <w:t>/μαθητριών</w:t>
      </w:r>
      <w:r w:rsidRPr="00C06C05">
        <w:rPr>
          <w:rFonts w:ascii="Arial" w:hAnsi="Arial" w:cs="Arial"/>
        </w:rPr>
        <w:t>, καθώς και τη συμβολή τους στην προώθηση και στην επίλυση των μαθητικών</w:t>
      </w:r>
      <w:r w:rsidRPr="00C06C05">
        <w:rPr>
          <w:rFonts w:ascii="Arial" w:hAnsi="Arial" w:cs="Arial"/>
          <w:spacing w:val="-19"/>
        </w:rPr>
        <w:t xml:space="preserve"> </w:t>
      </w:r>
      <w:r w:rsidRPr="00C06C05">
        <w:rPr>
          <w:rFonts w:ascii="Arial" w:hAnsi="Arial" w:cs="Arial"/>
        </w:rPr>
        <w:t>προβλημάτων.</w:t>
      </w:r>
    </w:p>
    <w:p w:rsidR="00F31278" w:rsidRPr="00C06C05" w:rsidRDefault="00EF7736">
      <w:pPr>
        <w:pStyle w:val="ListParagraph"/>
        <w:numPr>
          <w:ilvl w:val="0"/>
          <w:numId w:val="6"/>
        </w:numPr>
        <w:tabs>
          <w:tab w:val="left" w:pos="967"/>
        </w:tabs>
        <w:spacing w:before="119"/>
        <w:ind w:hanging="426"/>
        <w:jc w:val="both"/>
        <w:rPr>
          <w:rFonts w:ascii="Arial" w:hAnsi="Arial" w:cs="Arial"/>
        </w:rPr>
      </w:pPr>
      <w:r w:rsidRPr="00C06C05">
        <w:rPr>
          <w:rFonts w:ascii="Arial" w:hAnsi="Arial" w:cs="Arial"/>
        </w:rPr>
        <w:t>Οι εκλογές για την ανάδειξη μαθητικών συμβουλίων διεξάγονται, αφού προηγηθεί η</w:t>
      </w:r>
      <w:r w:rsidRPr="00C06C05">
        <w:rPr>
          <w:rFonts w:ascii="Arial" w:hAnsi="Arial" w:cs="Arial"/>
          <w:spacing w:val="-34"/>
        </w:rPr>
        <w:t xml:space="preserve"> </w:t>
      </w:r>
      <w:r w:rsidRPr="00C06C05">
        <w:rPr>
          <w:rFonts w:ascii="Arial" w:hAnsi="Arial" w:cs="Arial"/>
        </w:rPr>
        <w:t>κατάλληλη</w:t>
      </w:r>
    </w:p>
    <w:p w:rsidR="00F31278" w:rsidRPr="00C06C05" w:rsidRDefault="00EF7736">
      <w:pPr>
        <w:pStyle w:val="BodyText"/>
        <w:ind w:left="966" w:right="108" w:firstLine="12"/>
        <w:rPr>
          <w:rFonts w:ascii="Arial" w:hAnsi="Arial" w:cs="Arial"/>
        </w:rPr>
      </w:pPr>
      <w:r w:rsidRPr="00C06C05">
        <w:rPr>
          <w:rFonts w:ascii="Arial" w:hAnsi="Arial" w:cs="Arial"/>
        </w:rPr>
        <w:t>ενημέρωση των μαθητών</w:t>
      </w:r>
      <w:r w:rsidR="00C46D4C">
        <w:rPr>
          <w:rFonts w:ascii="Arial" w:hAnsi="Arial" w:cs="Arial"/>
        </w:rPr>
        <w:t>/μαθητριών</w:t>
      </w:r>
      <w:r w:rsidRPr="00C06C05">
        <w:rPr>
          <w:rFonts w:ascii="Arial" w:hAnsi="Arial" w:cs="Arial"/>
        </w:rPr>
        <w:t xml:space="preserve"> από </w:t>
      </w:r>
      <w:r w:rsidR="00C46D4C">
        <w:rPr>
          <w:rFonts w:ascii="Arial" w:hAnsi="Arial" w:cs="Arial"/>
        </w:rPr>
        <w:t>τους/τις</w:t>
      </w:r>
      <w:r w:rsidRPr="00C06C05">
        <w:rPr>
          <w:rFonts w:ascii="Arial" w:hAnsi="Arial" w:cs="Arial"/>
        </w:rPr>
        <w:t xml:space="preserve"> υπεύθυνους</w:t>
      </w:r>
      <w:r w:rsidR="00C46D4C">
        <w:rPr>
          <w:rFonts w:ascii="Arial" w:hAnsi="Arial" w:cs="Arial"/>
        </w:rPr>
        <w:t>/</w:t>
      </w:r>
      <w:proofErr w:type="spellStart"/>
      <w:r w:rsidR="00C46D4C">
        <w:rPr>
          <w:rFonts w:ascii="Arial" w:hAnsi="Arial" w:cs="Arial"/>
        </w:rPr>
        <w:t>ες</w:t>
      </w:r>
      <w:proofErr w:type="spellEnd"/>
      <w:r w:rsidRPr="00C06C05">
        <w:rPr>
          <w:rFonts w:ascii="Arial" w:hAnsi="Arial" w:cs="Arial"/>
        </w:rPr>
        <w:t xml:space="preserve"> των τμημάτων, καθηγητές</w:t>
      </w:r>
      <w:r w:rsidR="00C46D4C">
        <w:rPr>
          <w:rFonts w:ascii="Arial" w:hAnsi="Arial" w:cs="Arial"/>
        </w:rPr>
        <w:t>/καθηγήτριες</w:t>
      </w:r>
      <w:r w:rsidRPr="00C06C05">
        <w:rPr>
          <w:rFonts w:ascii="Arial" w:hAnsi="Arial" w:cs="Arial"/>
        </w:rPr>
        <w:t xml:space="preserve"> ή εκπαιδευτές</w:t>
      </w:r>
      <w:r w:rsidR="00C46D4C">
        <w:rPr>
          <w:rFonts w:ascii="Arial" w:hAnsi="Arial" w:cs="Arial"/>
        </w:rPr>
        <w:t>/εκπαιδεύτριες</w:t>
      </w:r>
      <w:r w:rsidRPr="00C06C05">
        <w:rPr>
          <w:rFonts w:ascii="Arial" w:hAnsi="Arial" w:cs="Arial"/>
        </w:rPr>
        <w:t>, και η απαραίτητη προετοιμασία, με έμφαση στις σχετικές πρόνοιες των κανονισμών για τα μαθητικά συμβούλια.</w:t>
      </w:r>
    </w:p>
    <w:p w:rsidR="00F31278" w:rsidRPr="00C06C05" w:rsidRDefault="00EF7736">
      <w:pPr>
        <w:pStyle w:val="ListParagraph"/>
        <w:numPr>
          <w:ilvl w:val="0"/>
          <w:numId w:val="6"/>
        </w:numPr>
        <w:tabs>
          <w:tab w:val="left" w:pos="967"/>
        </w:tabs>
        <w:spacing w:before="121"/>
        <w:ind w:right="108" w:hanging="454"/>
        <w:jc w:val="both"/>
        <w:rPr>
          <w:rFonts w:ascii="Arial" w:hAnsi="Arial" w:cs="Arial"/>
        </w:rPr>
      </w:pPr>
      <w:r w:rsidRPr="00C06C05">
        <w:rPr>
          <w:rFonts w:ascii="Arial" w:hAnsi="Arial" w:cs="Arial"/>
        </w:rPr>
        <w:t>Η παρεμπόδιση της ελεύθερης άσκησης της ψήφου από τον</w:t>
      </w:r>
      <w:r w:rsidR="00C46D4C">
        <w:rPr>
          <w:rFonts w:ascii="Arial" w:hAnsi="Arial" w:cs="Arial"/>
        </w:rPr>
        <w:t>/την</w:t>
      </w:r>
      <w:r w:rsidRPr="00C06C05">
        <w:rPr>
          <w:rFonts w:ascii="Arial" w:hAnsi="Arial" w:cs="Arial"/>
        </w:rPr>
        <w:t xml:space="preserve"> εκλογέα ή ο επηρεασμός, θετικά ή αρνητικά, για οποιονδήποτε υποψήφιο</w:t>
      </w:r>
      <w:r w:rsidR="00C46D4C">
        <w:rPr>
          <w:rFonts w:ascii="Arial" w:hAnsi="Arial" w:cs="Arial"/>
        </w:rPr>
        <w:t>/υποψήφια</w:t>
      </w:r>
      <w:r w:rsidRPr="00C06C05">
        <w:rPr>
          <w:rFonts w:ascii="Arial" w:hAnsi="Arial" w:cs="Arial"/>
        </w:rPr>
        <w:t xml:space="preserve"> κατά τη διάρκεια της ψηφοφορίας,</w:t>
      </w:r>
      <w:r w:rsidRPr="00C06C05">
        <w:rPr>
          <w:rFonts w:ascii="Arial" w:hAnsi="Arial" w:cs="Arial"/>
          <w:spacing w:val="-13"/>
        </w:rPr>
        <w:t xml:space="preserve"> </w:t>
      </w:r>
      <w:r w:rsidRPr="00C06C05">
        <w:rPr>
          <w:rFonts w:ascii="Arial" w:hAnsi="Arial" w:cs="Arial"/>
        </w:rPr>
        <w:t>απαγορεύεται.</w:t>
      </w:r>
    </w:p>
    <w:p w:rsidR="00F31278" w:rsidRPr="00C06C05" w:rsidRDefault="00EF7736">
      <w:pPr>
        <w:pStyle w:val="ListParagraph"/>
        <w:numPr>
          <w:ilvl w:val="0"/>
          <w:numId w:val="6"/>
        </w:numPr>
        <w:tabs>
          <w:tab w:val="left" w:pos="979"/>
        </w:tabs>
        <w:spacing w:before="121"/>
        <w:ind w:left="978" w:hanging="472"/>
        <w:jc w:val="both"/>
        <w:rPr>
          <w:rFonts w:ascii="Arial" w:hAnsi="Arial" w:cs="Arial"/>
        </w:rPr>
      </w:pPr>
      <w:r w:rsidRPr="00C06C05">
        <w:rPr>
          <w:rFonts w:ascii="Arial" w:hAnsi="Arial" w:cs="Arial"/>
        </w:rPr>
        <w:t>Κάθε τμήμα εκλέγει το δικό του μαθητικό</w:t>
      </w:r>
      <w:r w:rsidRPr="00C06C05">
        <w:rPr>
          <w:rFonts w:ascii="Arial" w:hAnsi="Arial" w:cs="Arial"/>
          <w:spacing w:val="-3"/>
        </w:rPr>
        <w:t xml:space="preserve"> </w:t>
      </w:r>
      <w:r w:rsidRPr="00C06C05">
        <w:rPr>
          <w:rFonts w:ascii="Arial" w:hAnsi="Arial" w:cs="Arial"/>
        </w:rPr>
        <w:t>συμβούλιο:</w:t>
      </w:r>
    </w:p>
    <w:p w:rsidR="00F31278" w:rsidRPr="00C06C05" w:rsidRDefault="00EF7736">
      <w:pPr>
        <w:pStyle w:val="BodyText"/>
        <w:ind w:left="978" w:right="107"/>
        <w:rPr>
          <w:rFonts w:ascii="Arial" w:hAnsi="Arial" w:cs="Arial"/>
        </w:rPr>
      </w:pPr>
      <w:r w:rsidRPr="00C06C05">
        <w:rPr>
          <w:rFonts w:ascii="Arial" w:hAnsi="Arial" w:cs="Arial"/>
        </w:rPr>
        <w:t>Νοείται ότι, για σκοπούς εφαρμογής της παρούσας παραγράφου, στην Τεχνική και Επαγγελματική Εκπαίδευση, τμήμα θεωρείται η τάξη του κλάδου ή της ειδίκευσης.</w:t>
      </w:r>
    </w:p>
    <w:p w:rsidR="00F31278" w:rsidRPr="00C06C05" w:rsidRDefault="00EF7736" w:rsidP="00FA77C7">
      <w:pPr>
        <w:pStyle w:val="ListParagraph"/>
        <w:numPr>
          <w:ilvl w:val="0"/>
          <w:numId w:val="6"/>
        </w:numPr>
        <w:tabs>
          <w:tab w:val="left" w:pos="967"/>
        </w:tabs>
        <w:spacing w:before="118"/>
        <w:ind w:right="108" w:hanging="426"/>
        <w:jc w:val="both"/>
        <w:rPr>
          <w:rFonts w:ascii="Arial" w:hAnsi="Arial" w:cs="Arial"/>
        </w:rPr>
      </w:pPr>
      <w:r w:rsidRPr="00C06C05">
        <w:rPr>
          <w:rFonts w:ascii="Arial" w:hAnsi="Arial" w:cs="Arial"/>
        </w:rPr>
        <w:t xml:space="preserve">(α) Το συμβούλιο τμήματος είναι πενταμελές και εκλέγεται απ’ όλους </w:t>
      </w:r>
      <w:r w:rsidR="00C46D4C">
        <w:rPr>
          <w:rFonts w:ascii="Arial" w:hAnsi="Arial" w:cs="Arial"/>
        </w:rPr>
        <w:t>τους/τις</w:t>
      </w:r>
      <w:r w:rsidRPr="00C06C05">
        <w:rPr>
          <w:rFonts w:ascii="Arial" w:hAnsi="Arial" w:cs="Arial"/>
        </w:rPr>
        <w:t xml:space="preserve"> μαθητές</w:t>
      </w:r>
      <w:r w:rsidR="00C46D4C">
        <w:rPr>
          <w:rFonts w:ascii="Arial" w:hAnsi="Arial" w:cs="Arial"/>
        </w:rPr>
        <w:t>/μαθήτριες</w:t>
      </w:r>
      <w:r w:rsidRPr="00C06C05">
        <w:rPr>
          <w:rFonts w:ascii="Arial" w:hAnsi="Arial" w:cs="Arial"/>
          <w:spacing w:val="-2"/>
        </w:rPr>
        <w:t xml:space="preserve"> </w:t>
      </w:r>
      <w:r w:rsidRPr="00C06C05">
        <w:rPr>
          <w:rFonts w:ascii="Arial" w:hAnsi="Arial" w:cs="Arial"/>
        </w:rPr>
        <w:t>του</w:t>
      </w:r>
      <w:r w:rsidR="00C06C05" w:rsidRPr="00C06C05">
        <w:rPr>
          <w:rFonts w:ascii="Arial" w:hAnsi="Arial" w:cs="Arial"/>
        </w:rPr>
        <w:t xml:space="preserve"> </w:t>
      </w:r>
      <w:r w:rsidRPr="00C06C05">
        <w:rPr>
          <w:rFonts w:ascii="Arial" w:hAnsi="Arial" w:cs="Arial"/>
        </w:rPr>
        <w:t>τμήματος, με μυστική ψηφοφορία, στην παρουσία του</w:t>
      </w:r>
      <w:r w:rsidR="00C46D4C">
        <w:rPr>
          <w:rFonts w:ascii="Arial" w:hAnsi="Arial" w:cs="Arial"/>
        </w:rPr>
        <w:t>/της</w:t>
      </w:r>
      <w:r w:rsidRPr="00C06C05">
        <w:rPr>
          <w:rFonts w:ascii="Arial" w:hAnsi="Arial" w:cs="Arial"/>
        </w:rPr>
        <w:t xml:space="preserve"> υπεύθυνου</w:t>
      </w:r>
      <w:r w:rsidR="00C46D4C">
        <w:rPr>
          <w:rFonts w:ascii="Arial" w:hAnsi="Arial" w:cs="Arial"/>
        </w:rPr>
        <w:t>/ης</w:t>
      </w:r>
      <w:r w:rsidRPr="00C06C05">
        <w:rPr>
          <w:rFonts w:ascii="Arial" w:hAnsi="Arial" w:cs="Arial"/>
        </w:rPr>
        <w:t xml:space="preserve"> καθηγητή</w:t>
      </w:r>
      <w:r w:rsidR="00C46D4C">
        <w:rPr>
          <w:rFonts w:ascii="Arial" w:hAnsi="Arial" w:cs="Arial"/>
        </w:rPr>
        <w:t>/καθηγήτριας</w:t>
      </w:r>
      <w:r w:rsidRPr="00C06C05">
        <w:rPr>
          <w:rFonts w:ascii="Arial" w:hAnsi="Arial" w:cs="Arial"/>
        </w:rPr>
        <w:t xml:space="preserve"> ή εκπαιδευτή</w:t>
      </w:r>
      <w:r w:rsidR="00C46D4C">
        <w:rPr>
          <w:rFonts w:ascii="Arial" w:hAnsi="Arial" w:cs="Arial"/>
        </w:rPr>
        <w:t>/εκπαιδεύτριας</w:t>
      </w:r>
      <w:r w:rsidRPr="00C06C05">
        <w:rPr>
          <w:rFonts w:ascii="Arial" w:hAnsi="Arial" w:cs="Arial"/>
        </w:rPr>
        <w:t xml:space="preserve"> του τμήματος και ακόμη ενός (1) μέλους του εκπαιδευτικού προσωπικού, την τρίτη εβδομάδα, μετά την έναρξη των μαθημάτων.</w:t>
      </w:r>
    </w:p>
    <w:p w:rsidR="00C06C05" w:rsidRPr="00C06C05" w:rsidRDefault="00C06C05">
      <w:pPr>
        <w:pStyle w:val="BodyText"/>
        <w:spacing w:before="1"/>
        <w:ind w:right="105" w:hanging="425"/>
        <w:rPr>
          <w:rFonts w:ascii="Arial" w:hAnsi="Arial" w:cs="Arial"/>
        </w:rPr>
      </w:pPr>
    </w:p>
    <w:p w:rsidR="00F31278" w:rsidRDefault="00EF7736" w:rsidP="00C06C05">
      <w:pPr>
        <w:pStyle w:val="BodyText"/>
        <w:spacing w:before="1"/>
        <w:ind w:left="1276" w:right="105" w:hanging="311"/>
        <w:rPr>
          <w:rFonts w:ascii="Arial" w:hAnsi="Arial" w:cs="Arial"/>
        </w:rPr>
      </w:pPr>
      <w:r w:rsidRPr="00C06C05">
        <w:rPr>
          <w:rFonts w:ascii="Arial" w:hAnsi="Arial" w:cs="Arial"/>
        </w:rPr>
        <w:t>(β) Έγκυρα είναι τα ψηφοδέλτια που περιλαμβάνουν μέχρι πέντε (5) ονόματα  υποψηφίων,  ενώ άκυρα είναι τα ψηφοδέλτια που φέρουν οποιοδήποτε γράμμα, ένδειξη ή σημείο, με το οποίο είναι δυνατό να εξακριβωθεί η ταυτότητα του</w:t>
      </w:r>
      <w:r w:rsidR="00C46D4C">
        <w:rPr>
          <w:rFonts w:ascii="Arial" w:hAnsi="Arial" w:cs="Arial"/>
        </w:rPr>
        <w:t>/της</w:t>
      </w:r>
      <w:r w:rsidRPr="00C06C05">
        <w:rPr>
          <w:rFonts w:ascii="Arial" w:hAnsi="Arial" w:cs="Arial"/>
        </w:rPr>
        <w:t xml:space="preserve"> εκλογέα ή που αναγράφουν με τρόπο που καθιστά μη αναγνωρίσιμο το όνομα του</w:t>
      </w:r>
      <w:r w:rsidR="00C46D4C">
        <w:rPr>
          <w:rFonts w:ascii="Arial" w:hAnsi="Arial" w:cs="Arial"/>
        </w:rPr>
        <w:t>/της</w:t>
      </w:r>
      <w:r w:rsidRPr="00C06C05">
        <w:rPr>
          <w:rFonts w:ascii="Arial" w:hAnsi="Arial" w:cs="Arial"/>
        </w:rPr>
        <w:t xml:space="preserve"> υποψηφίου ή εκείνα, στα οποία καθίσταται αδύνατο να εξακριβωθεί η θέληση του</w:t>
      </w:r>
      <w:r w:rsidR="00C46D4C">
        <w:rPr>
          <w:rFonts w:ascii="Arial" w:hAnsi="Arial" w:cs="Arial"/>
        </w:rPr>
        <w:t>/της</w:t>
      </w:r>
      <w:r w:rsidRPr="00C06C05">
        <w:rPr>
          <w:rFonts w:ascii="Arial" w:hAnsi="Arial" w:cs="Arial"/>
          <w:spacing w:val="-9"/>
        </w:rPr>
        <w:t xml:space="preserve"> </w:t>
      </w:r>
      <w:r w:rsidRPr="00C06C05">
        <w:rPr>
          <w:rFonts w:ascii="Arial" w:hAnsi="Arial" w:cs="Arial"/>
        </w:rPr>
        <w:t>εκλογέα.</w:t>
      </w:r>
    </w:p>
    <w:p w:rsidR="004D58DA" w:rsidRPr="00C06C05" w:rsidRDefault="004D58DA" w:rsidP="00C06C05">
      <w:pPr>
        <w:pStyle w:val="BodyText"/>
        <w:spacing w:before="1"/>
        <w:ind w:left="1276" w:right="105" w:hanging="311"/>
        <w:rPr>
          <w:rFonts w:ascii="Arial" w:hAnsi="Arial" w:cs="Arial"/>
        </w:rPr>
      </w:pPr>
    </w:p>
    <w:p w:rsidR="00F31278" w:rsidRDefault="00EF7736">
      <w:pPr>
        <w:pStyle w:val="BodyText"/>
        <w:ind w:right="111" w:hanging="413"/>
        <w:rPr>
          <w:rFonts w:ascii="Arial" w:hAnsi="Arial" w:cs="Arial"/>
        </w:rPr>
      </w:pPr>
      <w:r w:rsidRPr="00C06C05">
        <w:rPr>
          <w:rFonts w:ascii="Arial" w:hAnsi="Arial" w:cs="Arial"/>
        </w:rPr>
        <w:lastRenderedPageBreak/>
        <w:t>(γ) Σε περίπτωση ισοψηφίας, γίνεται κλήρωση από τον</w:t>
      </w:r>
      <w:r w:rsidR="00C46D4C">
        <w:rPr>
          <w:rFonts w:ascii="Arial" w:hAnsi="Arial" w:cs="Arial"/>
        </w:rPr>
        <w:t>/την</w:t>
      </w:r>
      <w:r w:rsidRPr="00C06C05">
        <w:rPr>
          <w:rFonts w:ascii="Arial" w:hAnsi="Arial" w:cs="Arial"/>
        </w:rPr>
        <w:t xml:space="preserve"> υπεύθυνο</w:t>
      </w:r>
      <w:r w:rsidR="00C46D4C">
        <w:rPr>
          <w:rFonts w:ascii="Arial" w:hAnsi="Arial" w:cs="Arial"/>
        </w:rPr>
        <w:t>/η</w:t>
      </w:r>
      <w:r w:rsidRPr="00C06C05">
        <w:rPr>
          <w:rFonts w:ascii="Arial" w:hAnsi="Arial" w:cs="Arial"/>
        </w:rPr>
        <w:t xml:space="preserve"> της εκλογής μεταξύ των </w:t>
      </w:r>
      <w:proofErr w:type="spellStart"/>
      <w:r w:rsidRPr="00C06C05">
        <w:rPr>
          <w:rFonts w:ascii="Arial" w:hAnsi="Arial" w:cs="Arial"/>
        </w:rPr>
        <w:t>ισοψηφούντων</w:t>
      </w:r>
      <w:proofErr w:type="spellEnd"/>
      <w:r w:rsidRPr="00C06C05">
        <w:rPr>
          <w:rFonts w:ascii="Arial" w:hAnsi="Arial" w:cs="Arial"/>
        </w:rPr>
        <w:t xml:space="preserve"> υποψηφίων.</w:t>
      </w:r>
    </w:p>
    <w:p w:rsidR="00C46D4C" w:rsidRDefault="00C46D4C">
      <w:pPr>
        <w:pStyle w:val="BodyText"/>
        <w:ind w:right="111" w:hanging="413"/>
        <w:rPr>
          <w:rFonts w:ascii="Arial" w:hAnsi="Arial" w:cs="Arial"/>
        </w:rPr>
      </w:pPr>
    </w:p>
    <w:p w:rsidR="00C46D4C" w:rsidRPr="00C06C05" w:rsidRDefault="00C46D4C">
      <w:pPr>
        <w:pStyle w:val="BodyText"/>
        <w:ind w:right="111" w:hanging="413"/>
        <w:rPr>
          <w:rFonts w:ascii="Arial" w:hAnsi="Arial" w:cs="Arial"/>
        </w:rPr>
      </w:pPr>
    </w:p>
    <w:p w:rsidR="00C46D4C" w:rsidRDefault="00EF7736" w:rsidP="00C46D4C">
      <w:pPr>
        <w:pStyle w:val="ListParagraph"/>
        <w:numPr>
          <w:ilvl w:val="0"/>
          <w:numId w:val="6"/>
        </w:numPr>
        <w:tabs>
          <w:tab w:val="left" w:pos="967"/>
        </w:tabs>
        <w:ind w:right="6806" w:hanging="459"/>
        <w:jc w:val="both"/>
        <w:rPr>
          <w:rFonts w:ascii="Arial" w:hAnsi="Arial" w:cs="Arial"/>
        </w:rPr>
      </w:pPr>
      <w:r w:rsidRPr="00C06C05">
        <w:rPr>
          <w:rFonts w:ascii="Arial" w:hAnsi="Arial" w:cs="Arial"/>
        </w:rPr>
        <w:t xml:space="preserve">Τα πέντε (5) μέλη είναι: </w:t>
      </w:r>
    </w:p>
    <w:p w:rsidR="00F31278" w:rsidRPr="00C46D4C" w:rsidRDefault="00EF7736" w:rsidP="00C46D4C">
      <w:pPr>
        <w:tabs>
          <w:tab w:val="left" w:pos="967"/>
        </w:tabs>
        <w:ind w:left="966" w:right="6806"/>
        <w:jc w:val="both"/>
        <w:rPr>
          <w:rFonts w:ascii="Arial" w:hAnsi="Arial" w:cs="Arial"/>
        </w:rPr>
      </w:pPr>
      <w:r w:rsidRPr="00C46D4C">
        <w:rPr>
          <w:rFonts w:ascii="Arial" w:hAnsi="Arial" w:cs="Arial"/>
        </w:rPr>
        <w:t>(α) ο</w:t>
      </w:r>
      <w:r w:rsidRPr="00C46D4C">
        <w:rPr>
          <w:rFonts w:ascii="Arial" w:hAnsi="Arial" w:cs="Arial"/>
          <w:spacing w:val="-34"/>
        </w:rPr>
        <w:t xml:space="preserve"> </w:t>
      </w:r>
      <w:r w:rsidRPr="00C46D4C">
        <w:rPr>
          <w:rFonts w:ascii="Arial" w:hAnsi="Arial" w:cs="Arial"/>
        </w:rPr>
        <w:t>πρόεδρος·</w:t>
      </w:r>
    </w:p>
    <w:p w:rsidR="00C46D4C" w:rsidRDefault="00EF7736" w:rsidP="00C46D4C">
      <w:pPr>
        <w:pStyle w:val="BodyText"/>
        <w:ind w:left="978" w:right="6806"/>
        <w:jc w:val="left"/>
        <w:rPr>
          <w:rFonts w:ascii="Arial" w:hAnsi="Arial" w:cs="Arial"/>
        </w:rPr>
      </w:pPr>
      <w:r w:rsidRPr="00C06C05">
        <w:rPr>
          <w:rFonts w:ascii="Arial" w:hAnsi="Arial" w:cs="Arial"/>
        </w:rPr>
        <w:t xml:space="preserve">(β) ο </w:t>
      </w:r>
      <w:r w:rsidR="00C46D4C">
        <w:rPr>
          <w:rFonts w:ascii="Arial" w:hAnsi="Arial" w:cs="Arial"/>
        </w:rPr>
        <w:t>α</w:t>
      </w:r>
      <w:r w:rsidRPr="00C06C05">
        <w:rPr>
          <w:rFonts w:ascii="Arial" w:hAnsi="Arial" w:cs="Arial"/>
        </w:rPr>
        <w:t>ντιπρόεδρος·</w:t>
      </w:r>
    </w:p>
    <w:p w:rsidR="00C46D4C" w:rsidRDefault="00EF7736" w:rsidP="00C46D4C">
      <w:pPr>
        <w:pStyle w:val="BodyText"/>
        <w:ind w:left="978" w:right="6806"/>
        <w:jc w:val="left"/>
        <w:rPr>
          <w:rFonts w:ascii="Arial" w:hAnsi="Arial" w:cs="Arial"/>
        </w:rPr>
      </w:pPr>
      <w:r w:rsidRPr="00C06C05">
        <w:rPr>
          <w:rFonts w:ascii="Arial" w:hAnsi="Arial" w:cs="Arial"/>
        </w:rPr>
        <w:t xml:space="preserve">(γ) ο γραμματέας· </w:t>
      </w:r>
    </w:p>
    <w:p w:rsidR="00F31278" w:rsidRPr="00C06C05" w:rsidRDefault="00EF7736" w:rsidP="00C46D4C">
      <w:pPr>
        <w:pStyle w:val="BodyText"/>
        <w:ind w:left="978" w:right="6806"/>
        <w:jc w:val="left"/>
        <w:rPr>
          <w:rFonts w:ascii="Arial" w:hAnsi="Arial" w:cs="Arial"/>
        </w:rPr>
      </w:pPr>
      <w:r w:rsidRPr="00C06C05">
        <w:rPr>
          <w:rFonts w:ascii="Arial" w:hAnsi="Arial" w:cs="Arial"/>
        </w:rPr>
        <w:t>(δ) ο ταμίας·</w:t>
      </w:r>
      <w:r w:rsidRPr="00C06C05">
        <w:rPr>
          <w:rFonts w:ascii="Arial" w:hAnsi="Arial" w:cs="Arial"/>
          <w:spacing w:val="12"/>
        </w:rPr>
        <w:t xml:space="preserve"> </w:t>
      </w:r>
    </w:p>
    <w:p w:rsidR="00F31278" w:rsidRPr="00C06C05" w:rsidRDefault="00EF7736">
      <w:pPr>
        <w:pStyle w:val="BodyText"/>
        <w:spacing w:before="1"/>
        <w:ind w:left="978"/>
        <w:jc w:val="left"/>
        <w:rPr>
          <w:rFonts w:ascii="Arial" w:hAnsi="Arial" w:cs="Arial"/>
        </w:rPr>
      </w:pPr>
      <w:r w:rsidRPr="00C06C05">
        <w:rPr>
          <w:rFonts w:ascii="Arial" w:hAnsi="Arial" w:cs="Arial"/>
        </w:rPr>
        <w:t>(ε) ο υπεύθυνος βιβλιοθήκης-περιβάλλοντος - ευπρεπισμού της τάξης.</w:t>
      </w:r>
    </w:p>
    <w:p w:rsidR="00C46D4C" w:rsidRDefault="00C46D4C">
      <w:pPr>
        <w:rPr>
          <w:rFonts w:ascii="Arial" w:hAnsi="Arial" w:cs="Arial"/>
        </w:rPr>
      </w:pPr>
    </w:p>
    <w:p w:rsidR="00F31278" w:rsidRPr="004D58DA" w:rsidRDefault="00EF7736" w:rsidP="00DA149F">
      <w:pPr>
        <w:pStyle w:val="ListParagraph"/>
        <w:numPr>
          <w:ilvl w:val="0"/>
          <w:numId w:val="6"/>
        </w:numPr>
        <w:tabs>
          <w:tab w:val="left" w:pos="979"/>
        </w:tabs>
        <w:spacing w:before="57"/>
        <w:ind w:left="978" w:right="110" w:hanging="467"/>
        <w:jc w:val="both"/>
        <w:rPr>
          <w:rFonts w:ascii="Arial" w:hAnsi="Arial" w:cs="Arial"/>
        </w:rPr>
      </w:pPr>
      <w:r w:rsidRPr="004D58DA">
        <w:rPr>
          <w:rFonts w:ascii="Arial" w:hAnsi="Arial" w:cs="Arial"/>
        </w:rPr>
        <w:t>Το</w:t>
      </w:r>
      <w:r w:rsidRPr="004D58DA">
        <w:rPr>
          <w:rFonts w:ascii="Arial" w:hAnsi="Arial" w:cs="Arial"/>
          <w:spacing w:val="9"/>
        </w:rPr>
        <w:t xml:space="preserve"> </w:t>
      </w:r>
      <w:r w:rsidRPr="004D58DA">
        <w:rPr>
          <w:rFonts w:ascii="Arial" w:hAnsi="Arial" w:cs="Arial"/>
        </w:rPr>
        <w:t>συμβούλιο</w:t>
      </w:r>
      <w:r w:rsidRPr="004D58DA">
        <w:rPr>
          <w:rFonts w:ascii="Arial" w:hAnsi="Arial" w:cs="Arial"/>
          <w:spacing w:val="9"/>
        </w:rPr>
        <w:t xml:space="preserve"> </w:t>
      </w:r>
      <w:r w:rsidRPr="004D58DA">
        <w:rPr>
          <w:rFonts w:ascii="Arial" w:hAnsi="Arial" w:cs="Arial"/>
        </w:rPr>
        <w:t>τμήματος</w:t>
      </w:r>
      <w:r w:rsidRPr="004D58DA">
        <w:rPr>
          <w:rFonts w:ascii="Arial" w:hAnsi="Arial" w:cs="Arial"/>
          <w:spacing w:val="8"/>
        </w:rPr>
        <w:t xml:space="preserve"> </w:t>
      </w:r>
      <w:r w:rsidRPr="004D58DA">
        <w:rPr>
          <w:rFonts w:ascii="Arial" w:hAnsi="Arial" w:cs="Arial"/>
        </w:rPr>
        <w:t>καταρτίζεται</w:t>
      </w:r>
      <w:r w:rsidRPr="004D58DA">
        <w:rPr>
          <w:rFonts w:ascii="Arial" w:hAnsi="Arial" w:cs="Arial"/>
          <w:spacing w:val="10"/>
        </w:rPr>
        <w:t xml:space="preserve"> </w:t>
      </w:r>
      <w:r w:rsidRPr="004D58DA">
        <w:rPr>
          <w:rFonts w:ascii="Arial" w:hAnsi="Arial" w:cs="Arial"/>
        </w:rPr>
        <w:t>σε</w:t>
      </w:r>
      <w:r w:rsidRPr="004D58DA">
        <w:rPr>
          <w:rFonts w:ascii="Arial" w:hAnsi="Arial" w:cs="Arial"/>
          <w:spacing w:val="10"/>
        </w:rPr>
        <w:t xml:space="preserve"> </w:t>
      </w:r>
      <w:r w:rsidRPr="004D58DA">
        <w:rPr>
          <w:rFonts w:ascii="Arial" w:hAnsi="Arial" w:cs="Arial"/>
        </w:rPr>
        <w:t>σώμα</w:t>
      </w:r>
      <w:r w:rsidRPr="004D58DA">
        <w:rPr>
          <w:rFonts w:ascii="Arial" w:hAnsi="Arial" w:cs="Arial"/>
          <w:spacing w:val="9"/>
        </w:rPr>
        <w:t xml:space="preserve"> </w:t>
      </w:r>
      <w:r w:rsidRPr="004D58DA">
        <w:rPr>
          <w:rFonts w:ascii="Arial" w:hAnsi="Arial" w:cs="Arial"/>
        </w:rPr>
        <w:t>αμέσως</w:t>
      </w:r>
      <w:r w:rsidRPr="004D58DA">
        <w:rPr>
          <w:rFonts w:ascii="Arial" w:hAnsi="Arial" w:cs="Arial"/>
          <w:spacing w:val="10"/>
        </w:rPr>
        <w:t xml:space="preserve"> </w:t>
      </w:r>
      <w:r w:rsidRPr="004D58DA">
        <w:rPr>
          <w:rFonts w:ascii="Arial" w:hAnsi="Arial" w:cs="Arial"/>
        </w:rPr>
        <w:t>μετά</w:t>
      </w:r>
      <w:r w:rsidRPr="004D58DA">
        <w:rPr>
          <w:rFonts w:ascii="Arial" w:hAnsi="Arial" w:cs="Arial"/>
          <w:spacing w:val="8"/>
        </w:rPr>
        <w:t xml:space="preserve"> </w:t>
      </w:r>
      <w:r w:rsidRPr="004D58DA">
        <w:rPr>
          <w:rFonts w:ascii="Arial" w:hAnsi="Arial" w:cs="Arial"/>
        </w:rPr>
        <w:t>την</w:t>
      </w:r>
      <w:r w:rsidRPr="004D58DA">
        <w:rPr>
          <w:rFonts w:ascii="Arial" w:hAnsi="Arial" w:cs="Arial"/>
          <w:spacing w:val="9"/>
        </w:rPr>
        <w:t xml:space="preserve"> </w:t>
      </w:r>
      <w:r w:rsidRPr="004D58DA">
        <w:rPr>
          <w:rFonts w:ascii="Arial" w:hAnsi="Arial" w:cs="Arial"/>
        </w:rPr>
        <w:t>εκλογή</w:t>
      </w:r>
      <w:r w:rsidRPr="004D58DA">
        <w:rPr>
          <w:rFonts w:ascii="Arial" w:hAnsi="Arial" w:cs="Arial"/>
          <w:spacing w:val="6"/>
        </w:rPr>
        <w:t xml:space="preserve"> </w:t>
      </w:r>
      <w:r w:rsidRPr="004D58DA">
        <w:rPr>
          <w:rFonts w:ascii="Arial" w:hAnsi="Arial" w:cs="Arial"/>
        </w:rPr>
        <w:t>του,</w:t>
      </w:r>
      <w:r w:rsidRPr="004D58DA">
        <w:rPr>
          <w:rFonts w:ascii="Arial" w:hAnsi="Arial" w:cs="Arial"/>
          <w:spacing w:val="11"/>
        </w:rPr>
        <w:t xml:space="preserve"> </w:t>
      </w:r>
      <w:r w:rsidRPr="004D58DA">
        <w:rPr>
          <w:rFonts w:ascii="Arial" w:hAnsi="Arial" w:cs="Arial"/>
        </w:rPr>
        <w:t>στην</w:t>
      </w:r>
      <w:r w:rsidRPr="004D58DA">
        <w:rPr>
          <w:rFonts w:ascii="Arial" w:hAnsi="Arial" w:cs="Arial"/>
          <w:spacing w:val="9"/>
        </w:rPr>
        <w:t xml:space="preserve"> </w:t>
      </w:r>
      <w:r w:rsidRPr="004D58DA">
        <w:rPr>
          <w:rFonts w:ascii="Arial" w:hAnsi="Arial" w:cs="Arial"/>
        </w:rPr>
        <w:t>παρουσία</w:t>
      </w:r>
      <w:r w:rsidRPr="004D58DA">
        <w:rPr>
          <w:rFonts w:ascii="Arial" w:hAnsi="Arial" w:cs="Arial"/>
          <w:spacing w:val="7"/>
        </w:rPr>
        <w:t xml:space="preserve"> </w:t>
      </w:r>
      <w:r w:rsidRPr="004D58DA">
        <w:rPr>
          <w:rFonts w:ascii="Arial" w:hAnsi="Arial" w:cs="Arial"/>
        </w:rPr>
        <w:t>των</w:t>
      </w:r>
      <w:r w:rsidRPr="004D58DA">
        <w:rPr>
          <w:rFonts w:ascii="Arial" w:hAnsi="Arial" w:cs="Arial"/>
          <w:spacing w:val="8"/>
        </w:rPr>
        <w:t xml:space="preserve"> </w:t>
      </w:r>
      <w:r w:rsidRPr="004D58DA">
        <w:rPr>
          <w:rFonts w:ascii="Arial" w:hAnsi="Arial" w:cs="Arial"/>
        </w:rPr>
        <w:t>δύο</w:t>
      </w:r>
      <w:r w:rsidR="004D58DA" w:rsidRPr="004D58DA">
        <w:rPr>
          <w:rFonts w:ascii="Arial" w:hAnsi="Arial" w:cs="Arial"/>
        </w:rPr>
        <w:t xml:space="preserve"> </w:t>
      </w:r>
      <w:r w:rsidRPr="004D58DA">
        <w:rPr>
          <w:rFonts w:ascii="Arial" w:hAnsi="Arial" w:cs="Arial"/>
        </w:rPr>
        <w:t>(2) υπεύθυνων καθηγητών</w:t>
      </w:r>
      <w:r w:rsidR="004D58DA">
        <w:rPr>
          <w:rFonts w:ascii="Arial" w:hAnsi="Arial" w:cs="Arial"/>
        </w:rPr>
        <w:t>/καθηγητριών</w:t>
      </w:r>
      <w:r w:rsidRPr="004D58DA">
        <w:rPr>
          <w:rFonts w:ascii="Arial" w:hAnsi="Arial" w:cs="Arial"/>
        </w:rPr>
        <w:t>, με μυστική ψηφοφορία. Ο</w:t>
      </w:r>
      <w:r w:rsidR="004D58DA">
        <w:rPr>
          <w:rFonts w:ascii="Arial" w:hAnsi="Arial" w:cs="Arial"/>
        </w:rPr>
        <w:t>/Η</w:t>
      </w:r>
      <w:r w:rsidRPr="004D58DA">
        <w:rPr>
          <w:rFonts w:ascii="Arial" w:hAnsi="Arial" w:cs="Arial"/>
        </w:rPr>
        <w:t xml:space="preserve"> πρόεδρος και τα υπόλοιπα μέλη μπορού</w:t>
      </w:r>
      <w:r w:rsidR="00C06C05" w:rsidRPr="004D58DA">
        <w:rPr>
          <w:rFonts w:ascii="Arial" w:hAnsi="Arial" w:cs="Arial"/>
        </w:rPr>
        <w:t>ν να εκλεγούν ανεξάρτητα από τι</w:t>
      </w:r>
      <w:r w:rsidRPr="004D58DA">
        <w:rPr>
          <w:rFonts w:ascii="Arial" w:hAnsi="Arial" w:cs="Arial"/>
        </w:rPr>
        <w:t>ς ψήφους που συγκέντρωσαν στην ψηφοφορία.</w:t>
      </w:r>
    </w:p>
    <w:p w:rsidR="00F31278" w:rsidRPr="00C06C05" w:rsidRDefault="00EF7736">
      <w:pPr>
        <w:pStyle w:val="ListParagraph"/>
        <w:numPr>
          <w:ilvl w:val="0"/>
          <w:numId w:val="6"/>
        </w:numPr>
        <w:tabs>
          <w:tab w:val="left" w:pos="979"/>
        </w:tabs>
        <w:spacing w:before="121"/>
        <w:ind w:left="978" w:right="111" w:hanging="495"/>
        <w:jc w:val="both"/>
        <w:rPr>
          <w:rFonts w:ascii="Arial" w:hAnsi="Arial" w:cs="Arial"/>
        </w:rPr>
      </w:pPr>
      <w:r w:rsidRPr="00C06C05">
        <w:rPr>
          <w:rFonts w:ascii="Arial" w:hAnsi="Arial" w:cs="Arial"/>
        </w:rPr>
        <w:t>Δικαίωμα να υποβάλουν υποψηφιότητα για εκλογή στο συμβούλιο τμήματος έχουν όλοι</w:t>
      </w:r>
      <w:r w:rsidR="004D58DA">
        <w:rPr>
          <w:rFonts w:ascii="Arial" w:hAnsi="Arial" w:cs="Arial"/>
        </w:rPr>
        <w:t>/όλες</w:t>
      </w:r>
      <w:r w:rsidRPr="00C06C05">
        <w:rPr>
          <w:rFonts w:ascii="Arial" w:hAnsi="Arial" w:cs="Arial"/>
        </w:rPr>
        <w:t xml:space="preserve"> οι μαθητές</w:t>
      </w:r>
      <w:r w:rsidR="004D58DA">
        <w:rPr>
          <w:rFonts w:ascii="Arial" w:hAnsi="Arial" w:cs="Arial"/>
        </w:rPr>
        <w:t>/μαθήτριες</w:t>
      </w:r>
      <w:r w:rsidRPr="00C06C05">
        <w:rPr>
          <w:rFonts w:ascii="Arial" w:hAnsi="Arial" w:cs="Arial"/>
        </w:rPr>
        <w:t xml:space="preserve"> των οποίων η διαγωγή τον προηγούμεν</w:t>
      </w:r>
      <w:r w:rsidR="00C06C05" w:rsidRPr="00C06C05">
        <w:rPr>
          <w:rFonts w:ascii="Arial" w:hAnsi="Arial" w:cs="Arial"/>
        </w:rPr>
        <w:t xml:space="preserve">ο χρόνο χαρακτηρίστηκε ως </w:t>
      </w:r>
      <w:proofErr w:type="spellStart"/>
      <w:r w:rsidR="00C06C05" w:rsidRPr="00C06C05">
        <w:rPr>
          <w:rFonts w:ascii="Arial" w:hAnsi="Arial" w:cs="Arial"/>
        </w:rPr>
        <w:t>κοσμιότα</w:t>
      </w:r>
      <w:r w:rsidRPr="00C06C05">
        <w:rPr>
          <w:rFonts w:ascii="Arial" w:hAnsi="Arial" w:cs="Arial"/>
        </w:rPr>
        <w:t>τη</w:t>
      </w:r>
      <w:proofErr w:type="spellEnd"/>
      <w:r w:rsidR="004D58DA">
        <w:rPr>
          <w:rFonts w:ascii="Arial" w:hAnsi="Arial" w:cs="Arial"/>
        </w:rPr>
        <w:t>,</w:t>
      </w:r>
      <w:r w:rsidRPr="00C06C05">
        <w:rPr>
          <w:rFonts w:ascii="Arial" w:hAnsi="Arial" w:cs="Arial"/>
        </w:rPr>
        <w:t xml:space="preserve"> ανεξάρτητα από τυχόν μείωση διαγωγής σε</w:t>
      </w:r>
      <w:r w:rsidRPr="00C06C05">
        <w:rPr>
          <w:rFonts w:ascii="Arial" w:hAnsi="Arial" w:cs="Arial"/>
          <w:spacing w:val="-7"/>
        </w:rPr>
        <w:t xml:space="preserve"> </w:t>
      </w:r>
      <w:r w:rsidRPr="00C06C05">
        <w:rPr>
          <w:rFonts w:ascii="Arial" w:hAnsi="Arial" w:cs="Arial"/>
        </w:rPr>
        <w:t>τετράμηνα.</w:t>
      </w:r>
    </w:p>
    <w:p w:rsidR="00F31278" w:rsidRPr="00C06C05" w:rsidRDefault="00EF7736">
      <w:pPr>
        <w:pStyle w:val="ListParagraph"/>
        <w:numPr>
          <w:ilvl w:val="0"/>
          <w:numId w:val="6"/>
        </w:numPr>
        <w:tabs>
          <w:tab w:val="left" w:pos="967"/>
        </w:tabs>
        <w:spacing w:before="118"/>
        <w:ind w:right="105" w:hanging="459"/>
        <w:jc w:val="both"/>
        <w:rPr>
          <w:rFonts w:ascii="Arial" w:hAnsi="Arial" w:cs="Arial"/>
        </w:rPr>
      </w:pPr>
      <w:r w:rsidRPr="00C06C05">
        <w:rPr>
          <w:rFonts w:ascii="Arial" w:hAnsi="Arial" w:cs="Arial"/>
        </w:rPr>
        <w:t>Μέλος συμβουλίου τμήματος εκπίπτει από το αξίωμά του, όταν υποπέσει σε πειθαρχικό παράπτωμ</w:t>
      </w:r>
      <w:r w:rsidR="004D58DA">
        <w:rPr>
          <w:rFonts w:ascii="Arial" w:hAnsi="Arial" w:cs="Arial"/>
        </w:rPr>
        <w:t xml:space="preserve">α που χαρακτηρίζεται ως σοβαρό </w:t>
      </w:r>
      <w:r w:rsidRPr="00C06C05">
        <w:rPr>
          <w:rFonts w:ascii="Arial" w:hAnsi="Arial" w:cs="Arial"/>
        </w:rPr>
        <w:t>ή όταν αδικαιολόγητα απουσιάζει από τρεις (3) συνεχείς συνεδρίες του συμβουλίου ή δεν συμμορφώνεται με τους κανονισμούς λειτουργίας</w:t>
      </w:r>
      <w:r w:rsidRPr="00C06C05">
        <w:rPr>
          <w:rFonts w:ascii="Arial" w:hAnsi="Arial" w:cs="Arial"/>
          <w:spacing w:val="-3"/>
        </w:rPr>
        <w:t xml:space="preserve"> </w:t>
      </w:r>
      <w:r w:rsidR="004D58DA">
        <w:rPr>
          <w:rFonts w:ascii="Arial" w:hAnsi="Arial" w:cs="Arial"/>
        </w:rPr>
        <w:t>του.</w:t>
      </w:r>
    </w:p>
    <w:p w:rsidR="00F31278" w:rsidRPr="00C06C05" w:rsidRDefault="00EF7736">
      <w:pPr>
        <w:pStyle w:val="ListParagraph"/>
        <w:numPr>
          <w:ilvl w:val="0"/>
          <w:numId w:val="6"/>
        </w:numPr>
        <w:tabs>
          <w:tab w:val="left" w:pos="962"/>
        </w:tabs>
        <w:ind w:left="961" w:right="106" w:hanging="420"/>
        <w:jc w:val="both"/>
        <w:rPr>
          <w:rFonts w:ascii="Arial" w:hAnsi="Arial" w:cs="Arial"/>
        </w:rPr>
      </w:pPr>
      <w:r w:rsidRPr="00C06C05">
        <w:rPr>
          <w:rFonts w:ascii="Arial" w:hAnsi="Arial" w:cs="Arial"/>
        </w:rPr>
        <w:t>Τα συμβούλια τμήματος είναι υπεύθυνα για το τμήμα τους, θέτουν στον</w:t>
      </w:r>
      <w:r w:rsidR="004D58DA">
        <w:rPr>
          <w:rFonts w:ascii="Arial" w:hAnsi="Arial" w:cs="Arial"/>
        </w:rPr>
        <w:t>/στην</w:t>
      </w:r>
      <w:r w:rsidRPr="00C06C05">
        <w:rPr>
          <w:rFonts w:ascii="Arial" w:hAnsi="Arial" w:cs="Arial"/>
        </w:rPr>
        <w:t xml:space="preserve"> υπεύθυνο</w:t>
      </w:r>
      <w:r w:rsidR="004D58DA">
        <w:rPr>
          <w:rFonts w:ascii="Arial" w:hAnsi="Arial" w:cs="Arial"/>
        </w:rPr>
        <w:t>/η</w:t>
      </w:r>
      <w:r w:rsidRPr="00C06C05">
        <w:rPr>
          <w:rFonts w:ascii="Arial" w:hAnsi="Arial" w:cs="Arial"/>
        </w:rPr>
        <w:t xml:space="preserve"> καθηγητή</w:t>
      </w:r>
      <w:r w:rsidR="004D58DA">
        <w:rPr>
          <w:rFonts w:ascii="Arial" w:hAnsi="Arial" w:cs="Arial"/>
        </w:rPr>
        <w:t>/καθηγήτρια</w:t>
      </w:r>
      <w:r w:rsidRPr="00C06C05">
        <w:rPr>
          <w:rFonts w:ascii="Arial" w:hAnsi="Arial" w:cs="Arial"/>
        </w:rPr>
        <w:t xml:space="preserve"> ή εκπαιδευτή</w:t>
      </w:r>
      <w:r w:rsidR="004D58DA">
        <w:rPr>
          <w:rFonts w:ascii="Arial" w:hAnsi="Arial" w:cs="Arial"/>
        </w:rPr>
        <w:t>/εκπαιδεύτρια</w:t>
      </w:r>
      <w:r w:rsidRPr="00C06C05">
        <w:rPr>
          <w:rFonts w:ascii="Arial" w:hAnsi="Arial" w:cs="Arial"/>
        </w:rPr>
        <w:t xml:space="preserve"> κάθε τμήματος τα προβλήματα που παρουσιάζονται στο τμήμα και τα συζητούν μαζί του</w:t>
      </w:r>
      <w:r w:rsidRPr="00C06C05">
        <w:rPr>
          <w:rFonts w:ascii="Arial" w:hAnsi="Arial" w:cs="Arial"/>
          <w:vertAlign w:val="superscript"/>
        </w:rPr>
        <w:t>.</w:t>
      </w:r>
      <w:r w:rsidRPr="00C06C05">
        <w:rPr>
          <w:rFonts w:ascii="Arial" w:hAnsi="Arial" w:cs="Arial"/>
        </w:rPr>
        <w:t xml:space="preserve"> συζητούνται θέματα πειθαρχίας, καθαριότητας και εμφάνισης της τάξης, ευημερίας, σχέσεων, ωρολογίου και αναλυτικού προγράμματος, μεθοδολογικών προσεγγίσεων των διδασκόντων</w:t>
      </w:r>
      <w:r w:rsidR="004D58DA">
        <w:rPr>
          <w:rFonts w:ascii="Arial" w:hAnsi="Arial" w:cs="Arial"/>
        </w:rPr>
        <w:t>/ουσών</w:t>
      </w:r>
      <w:r w:rsidRPr="00C06C05">
        <w:rPr>
          <w:rFonts w:ascii="Arial" w:hAnsi="Arial" w:cs="Arial"/>
        </w:rPr>
        <w:t>, βιβλίων και εορτασμών και οποιαδήποτε άλλα σοβαρά θέματα αφορούν στην ομαλή λειτουργία του  τμήματος.</w:t>
      </w:r>
    </w:p>
    <w:p w:rsidR="00F31278" w:rsidRPr="00C06C05" w:rsidRDefault="00EF7736" w:rsidP="004D58DA">
      <w:pPr>
        <w:pStyle w:val="ListParagraph"/>
        <w:numPr>
          <w:ilvl w:val="0"/>
          <w:numId w:val="6"/>
        </w:numPr>
        <w:tabs>
          <w:tab w:val="left" w:pos="916"/>
        </w:tabs>
        <w:spacing w:before="119"/>
        <w:ind w:left="956" w:right="2" w:hanging="449"/>
        <w:jc w:val="both"/>
        <w:rPr>
          <w:rFonts w:ascii="Arial" w:hAnsi="Arial" w:cs="Arial"/>
        </w:rPr>
      </w:pPr>
      <w:r w:rsidRPr="00C06C05">
        <w:rPr>
          <w:rFonts w:ascii="Arial" w:hAnsi="Arial" w:cs="Arial"/>
        </w:rPr>
        <w:t xml:space="preserve">Τα συμβούλια τμήματος σε περιπτώσεις σοβαρών προβλημάτων συγκαλούν </w:t>
      </w:r>
      <w:r w:rsidR="004D58DA">
        <w:rPr>
          <w:rFonts w:ascii="Arial" w:hAnsi="Arial" w:cs="Arial"/>
        </w:rPr>
        <w:t>σ</w:t>
      </w:r>
      <w:r w:rsidRPr="00C06C05">
        <w:rPr>
          <w:rFonts w:ascii="Arial" w:hAnsi="Arial" w:cs="Arial"/>
        </w:rPr>
        <w:t>υνεδρία του τμήματος, εκτός διδακτικού χρόνου</w:t>
      </w:r>
      <w:r w:rsidRPr="00C06C05">
        <w:rPr>
          <w:rFonts w:ascii="Arial" w:hAnsi="Arial" w:cs="Arial"/>
          <w:vertAlign w:val="superscript"/>
        </w:rPr>
        <w:t>.</w:t>
      </w:r>
      <w:r w:rsidRPr="00C06C05">
        <w:rPr>
          <w:rFonts w:ascii="Arial" w:hAnsi="Arial" w:cs="Arial"/>
        </w:rPr>
        <w:t xml:space="preserve"> στη συνεδρία προεδρεύει ο</w:t>
      </w:r>
      <w:r w:rsidR="004D58DA">
        <w:rPr>
          <w:rFonts w:ascii="Arial" w:hAnsi="Arial" w:cs="Arial"/>
        </w:rPr>
        <w:t>/η</w:t>
      </w:r>
      <w:r w:rsidRPr="00C06C05">
        <w:rPr>
          <w:rFonts w:ascii="Arial" w:hAnsi="Arial" w:cs="Arial"/>
        </w:rPr>
        <w:t xml:space="preserve"> πρόεδρος του</w:t>
      </w:r>
      <w:r w:rsidRPr="00C06C05">
        <w:rPr>
          <w:rFonts w:ascii="Arial" w:hAnsi="Arial" w:cs="Arial"/>
          <w:spacing w:val="-25"/>
        </w:rPr>
        <w:t xml:space="preserve"> </w:t>
      </w:r>
      <w:r w:rsidRPr="00C06C05">
        <w:rPr>
          <w:rFonts w:ascii="Arial" w:hAnsi="Arial" w:cs="Arial"/>
        </w:rPr>
        <w:t>τμήματος.</w:t>
      </w:r>
    </w:p>
    <w:p w:rsidR="00F31278" w:rsidRPr="00C06C05" w:rsidRDefault="00EF7736" w:rsidP="004D58DA">
      <w:pPr>
        <w:pStyle w:val="ListParagraph"/>
        <w:numPr>
          <w:ilvl w:val="0"/>
          <w:numId w:val="6"/>
        </w:numPr>
        <w:tabs>
          <w:tab w:val="left" w:pos="967"/>
        </w:tabs>
        <w:spacing w:before="121"/>
        <w:ind w:left="978" w:right="591" w:hanging="437"/>
        <w:jc w:val="both"/>
        <w:rPr>
          <w:rFonts w:ascii="Arial" w:hAnsi="Arial" w:cs="Arial"/>
        </w:rPr>
      </w:pPr>
      <w:r w:rsidRPr="00C06C05">
        <w:rPr>
          <w:rFonts w:ascii="Arial" w:hAnsi="Arial" w:cs="Arial"/>
        </w:rPr>
        <w:t>Τα συμβούλια τμήματος είναι υπεύθυνα για τις ανακοινώσεις που αναρτώνται στην πινακίδα του τμήματος.</w:t>
      </w:r>
    </w:p>
    <w:p w:rsidR="00F31278" w:rsidRPr="00C06C05" w:rsidRDefault="00EF7736" w:rsidP="004D58DA">
      <w:pPr>
        <w:pStyle w:val="ListParagraph"/>
        <w:numPr>
          <w:ilvl w:val="0"/>
          <w:numId w:val="6"/>
        </w:numPr>
        <w:tabs>
          <w:tab w:val="left" w:pos="916"/>
        </w:tabs>
        <w:ind w:left="915" w:hanging="409"/>
        <w:jc w:val="both"/>
        <w:rPr>
          <w:rFonts w:ascii="Arial" w:hAnsi="Arial" w:cs="Arial"/>
        </w:rPr>
      </w:pPr>
      <w:r w:rsidRPr="00C06C05">
        <w:rPr>
          <w:rFonts w:ascii="Arial" w:hAnsi="Arial" w:cs="Arial"/>
        </w:rPr>
        <w:t>Τα συμβούλια τμήματος συνέρχονται, εκτός διδακτικού χρόνου, σε τακτικές συνεδρίες που</w:t>
      </w:r>
      <w:r w:rsidRPr="00C06C05">
        <w:rPr>
          <w:rFonts w:ascii="Arial" w:hAnsi="Arial" w:cs="Arial"/>
          <w:spacing w:val="-23"/>
        </w:rPr>
        <w:t xml:space="preserve"> </w:t>
      </w:r>
      <w:r w:rsidRPr="00C06C05">
        <w:rPr>
          <w:rFonts w:ascii="Arial" w:hAnsi="Arial" w:cs="Arial"/>
        </w:rPr>
        <w:t>ορίζουν</w:t>
      </w:r>
    </w:p>
    <w:p w:rsidR="00F31278" w:rsidRPr="00C06C05" w:rsidRDefault="00EF7736" w:rsidP="004D58DA">
      <w:pPr>
        <w:pStyle w:val="BodyText"/>
        <w:spacing w:before="1"/>
        <w:ind w:left="978" w:right="108"/>
        <w:rPr>
          <w:rFonts w:ascii="Arial" w:hAnsi="Arial" w:cs="Arial"/>
        </w:rPr>
      </w:pPr>
      <w:r w:rsidRPr="00C06C05">
        <w:rPr>
          <w:rFonts w:ascii="Arial" w:hAnsi="Arial" w:cs="Arial"/>
        </w:rPr>
        <w:t>τα ίδια</w:t>
      </w:r>
      <w:r w:rsidRPr="00C06C05">
        <w:rPr>
          <w:rFonts w:ascii="Arial" w:hAnsi="Arial" w:cs="Arial"/>
          <w:vertAlign w:val="superscript"/>
        </w:rPr>
        <w:t>.</w:t>
      </w:r>
      <w:r w:rsidRPr="00C06C05">
        <w:rPr>
          <w:rFonts w:ascii="Arial" w:hAnsi="Arial" w:cs="Arial"/>
        </w:rPr>
        <w:t xml:space="preserve"> ετοιμάζουν εισηγήσεις σε σχέση με αναφυόμενα προβλήματα, τις παρουσιάζουν για συζήτηση-ανταλλαγή απόψεων ενώπιον όλων των μαθητών</w:t>
      </w:r>
      <w:r w:rsidR="004D58DA">
        <w:rPr>
          <w:rFonts w:ascii="Arial" w:hAnsi="Arial" w:cs="Arial"/>
        </w:rPr>
        <w:t>/μαθητριών</w:t>
      </w:r>
      <w:r w:rsidRPr="00C06C05">
        <w:rPr>
          <w:rFonts w:ascii="Arial" w:hAnsi="Arial" w:cs="Arial"/>
        </w:rPr>
        <w:t xml:space="preserve"> του τμήματος ή/και ενώπιον του</w:t>
      </w:r>
      <w:r w:rsidR="004D58DA">
        <w:rPr>
          <w:rFonts w:ascii="Arial" w:hAnsi="Arial" w:cs="Arial"/>
        </w:rPr>
        <w:t>/της</w:t>
      </w:r>
      <w:r w:rsidRPr="00C06C05">
        <w:rPr>
          <w:rFonts w:ascii="Arial" w:hAnsi="Arial" w:cs="Arial"/>
        </w:rPr>
        <w:t xml:space="preserve"> υπεύθυνου</w:t>
      </w:r>
      <w:r w:rsidR="004D58DA">
        <w:rPr>
          <w:rFonts w:ascii="Arial" w:hAnsi="Arial" w:cs="Arial"/>
        </w:rPr>
        <w:t>/ης</w:t>
      </w:r>
      <w:r w:rsidRPr="00C06C05">
        <w:rPr>
          <w:rFonts w:ascii="Arial" w:hAnsi="Arial" w:cs="Arial"/>
        </w:rPr>
        <w:t xml:space="preserve"> καθηγητή</w:t>
      </w:r>
      <w:r w:rsidR="004D58DA">
        <w:rPr>
          <w:rFonts w:ascii="Arial" w:hAnsi="Arial" w:cs="Arial"/>
        </w:rPr>
        <w:t>/καθηγήτριας</w:t>
      </w:r>
      <w:r w:rsidRPr="00C06C05">
        <w:rPr>
          <w:rFonts w:ascii="Arial" w:hAnsi="Arial" w:cs="Arial"/>
        </w:rPr>
        <w:t xml:space="preserve"> ή/και, αν παραστεί ανάγκη, ενώπιον της διεύθυνσης του σχολείου.</w:t>
      </w:r>
    </w:p>
    <w:p w:rsidR="00F31278" w:rsidRPr="00C06C05" w:rsidRDefault="00EF7736" w:rsidP="004D58DA">
      <w:pPr>
        <w:pStyle w:val="ListParagraph"/>
        <w:numPr>
          <w:ilvl w:val="0"/>
          <w:numId w:val="6"/>
        </w:numPr>
        <w:tabs>
          <w:tab w:val="left" w:pos="979"/>
          <w:tab w:val="left" w:pos="8899"/>
        </w:tabs>
        <w:spacing w:before="118"/>
        <w:ind w:left="978" w:right="113" w:hanging="437"/>
        <w:jc w:val="both"/>
        <w:rPr>
          <w:rFonts w:ascii="Arial" w:hAnsi="Arial" w:cs="Arial"/>
        </w:rPr>
      </w:pPr>
      <w:r w:rsidRPr="00C06C05">
        <w:rPr>
          <w:rFonts w:ascii="Arial" w:hAnsi="Arial" w:cs="Arial"/>
        </w:rPr>
        <w:t>Ο</w:t>
      </w:r>
      <w:r w:rsidR="004D58DA">
        <w:rPr>
          <w:rFonts w:ascii="Arial" w:hAnsi="Arial" w:cs="Arial"/>
        </w:rPr>
        <w:t>/Η</w:t>
      </w:r>
      <w:r w:rsidRPr="00C06C05">
        <w:rPr>
          <w:rFonts w:ascii="Arial" w:hAnsi="Arial" w:cs="Arial"/>
        </w:rPr>
        <w:t xml:space="preserve"> ταμίας του συμβουλίου τμήματος εισπράττει από </w:t>
      </w:r>
      <w:r w:rsidR="004D58DA">
        <w:rPr>
          <w:rFonts w:ascii="Arial" w:hAnsi="Arial" w:cs="Arial"/>
        </w:rPr>
        <w:t>τους/τις</w:t>
      </w:r>
      <w:r w:rsidRPr="00C06C05">
        <w:rPr>
          <w:rFonts w:ascii="Arial" w:hAnsi="Arial" w:cs="Arial"/>
        </w:rPr>
        <w:t xml:space="preserve"> μαθητές</w:t>
      </w:r>
      <w:r w:rsidR="004D58DA">
        <w:rPr>
          <w:rFonts w:ascii="Arial" w:hAnsi="Arial" w:cs="Arial"/>
        </w:rPr>
        <w:t>/μαθήτριες</w:t>
      </w:r>
      <w:r w:rsidRPr="00C06C05">
        <w:rPr>
          <w:rFonts w:ascii="Arial" w:hAnsi="Arial" w:cs="Arial"/>
        </w:rPr>
        <w:t xml:space="preserve"> σε τακτά χρονικά διαστήματα, που θα καθοριστούν από το Συμβούλιο, ποσό που καθορίζεται από</w:t>
      </w:r>
      <w:r w:rsidRPr="00C06C05">
        <w:rPr>
          <w:rFonts w:ascii="Arial" w:hAnsi="Arial" w:cs="Arial"/>
          <w:spacing w:val="-17"/>
        </w:rPr>
        <w:t xml:space="preserve"> </w:t>
      </w:r>
      <w:r w:rsidRPr="00C06C05">
        <w:rPr>
          <w:rFonts w:ascii="Arial" w:hAnsi="Arial" w:cs="Arial"/>
        </w:rPr>
        <w:t>τους</w:t>
      </w:r>
      <w:r w:rsidRPr="00C06C05">
        <w:rPr>
          <w:rFonts w:ascii="Arial" w:hAnsi="Arial" w:cs="Arial"/>
          <w:spacing w:val="-4"/>
        </w:rPr>
        <w:t xml:space="preserve"> </w:t>
      </w:r>
      <w:r w:rsidR="00C06C05" w:rsidRPr="00C06C05">
        <w:rPr>
          <w:rFonts w:ascii="Arial" w:hAnsi="Arial" w:cs="Arial"/>
        </w:rPr>
        <w:t xml:space="preserve">εσωτερικούς </w:t>
      </w:r>
      <w:r w:rsidRPr="00C06C05">
        <w:rPr>
          <w:rFonts w:ascii="Arial" w:hAnsi="Arial" w:cs="Arial"/>
        </w:rPr>
        <w:t>κανονισμούς.</w:t>
      </w:r>
    </w:p>
    <w:p w:rsidR="00F31278" w:rsidRPr="004D58DA" w:rsidRDefault="00EF7736" w:rsidP="005368F7">
      <w:pPr>
        <w:pStyle w:val="ListParagraph"/>
        <w:numPr>
          <w:ilvl w:val="0"/>
          <w:numId w:val="6"/>
        </w:numPr>
        <w:tabs>
          <w:tab w:val="left" w:pos="949"/>
        </w:tabs>
        <w:spacing w:before="1"/>
        <w:ind w:left="978" w:right="110" w:hanging="408"/>
        <w:jc w:val="both"/>
        <w:rPr>
          <w:rFonts w:ascii="Arial" w:hAnsi="Arial" w:cs="Arial"/>
        </w:rPr>
      </w:pPr>
      <w:r w:rsidRPr="004D58DA">
        <w:rPr>
          <w:rFonts w:ascii="Arial" w:hAnsi="Arial" w:cs="Arial"/>
        </w:rPr>
        <w:t>Το ποσό των χρημάτων, που θα κατατεθεί στο ταμείο του τμήματος, μπορεί να χρησιμοποιηθεί</w:t>
      </w:r>
      <w:r w:rsidRPr="004D58DA">
        <w:rPr>
          <w:rFonts w:ascii="Arial" w:hAnsi="Arial" w:cs="Arial"/>
          <w:spacing w:val="-23"/>
        </w:rPr>
        <w:t xml:space="preserve"> </w:t>
      </w:r>
      <w:r w:rsidRPr="004D58DA">
        <w:rPr>
          <w:rFonts w:ascii="Arial" w:hAnsi="Arial" w:cs="Arial"/>
        </w:rPr>
        <w:t>για</w:t>
      </w:r>
      <w:r w:rsidR="004D58DA" w:rsidRPr="004D58DA">
        <w:rPr>
          <w:rFonts w:ascii="Arial" w:hAnsi="Arial" w:cs="Arial"/>
        </w:rPr>
        <w:t xml:space="preserve"> </w:t>
      </w:r>
      <w:r w:rsidRPr="004D58DA">
        <w:rPr>
          <w:rFonts w:ascii="Arial" w:hAnsi="Arial" w:cs="Arial"/>
        </w:rPr>
        <w:t>τις ανάγκες του τμήματος ή για αγαθοεργούς σκοπούς, αφού προηγουμένως ενημερωθεί ο</w:t>
      </w:r>
      <w:r w:rsidR="004D58DA">
        <w:rPr>
          <w:rFonts w:ascii="Arial" w:hAnsi="Arial" w:cs="Arial"/>
        </w:rPr>
        <w:t>/η</w:t>
      </w:r>
      <w:r w:rsidRPr="004D58DA">
        <w:rPr>
          <w:rFonts w:ascii="Arial" w:hAnsi="Arial" w:cs="Arial"/>
        </w:rPr>
        <w:t xml:space="preserve"> υπεύθυνος</w:t>
      </w:r>
      <w:r w:rsidR="004D58DA">
        <w:rPr>
          <w:rFonts w:ascii="Arial" w:hAnsi="Arial" w:cs="Arial"/>
        </w:rPr>
        <w:t>/η</w:t>
      </w:r>
      <w:r w:rsidRPr="004D58DA">
        <w:rPr>
          <w:rFonts w:ascii="Arial" w:hAnsi="Arial" w:cs="Arial"/>
        </w:rPr>
        <w:t xml:space="preserve"> καθηγητής</w:t>
      </w:r>
      <w:r w:rsidR="004D58DA">
        <w:rPr>
          <w:rFonts w:ascii="Arial" w:hAnsi="Arial" w:cs="Arial"/>
        </w:rPr>
        <w:t>/καθηγήτρια</w:t>
      </w:r>
      <w:r w:rsidRPr="004D58DA">
        <w:rPr>
          <w:rFonts w:ascii="Arial" w:hAnsi="Arial" w:cs="Arial"/>
        </w:rPr>
        <w:t xml:space="preserve"> του τμήματος</w:t>
      </w:r>
      <w:r w:rsidRPr="004D58DA">
        <w:rPr>
          <w:rFonts w:ascii="Arial" w:hAnsi="Arial" w:cs="Arial"/>
          <w:vertAlign w:val="superscript"/>
        </w:rPr>
        <w:t>.</w:t>
      </w:r>
      <w:r w:rsidRPr="004D58DA">
        <w:rPr>
          <w:rFonts w:ascii="Arial" w:hAnsi="Arial" w:cs="Arial"/>
        </w:rPr>
        <w:t xml:space="preserve"> πρωτοβουλίες αναλαμβάνονται για την παροχή υλικής ή άλλης βοήθειας </w:t>
      </w:r>
      <w:r w:rsidR="004D58DA">
        <w:rPr>
          <w:rFonts w:ascii="Arial" w:hAnsi="Arial" w:cs="Arial"/>
        </w:rPr>
        <w:t>στους/στις</w:t>
      </w:r>
      <w:r w:rsidRPr="004D58DA">
        <w:rPr>
          <w:rFonts w:ascii="Arial" w:hAnsi="Arial" w:cs="Arial"/>
        </w:rPr>
        <w:t xml:space="preserve"> μαθητές</w:t>
      </w:r>
      <w:r w:rsidR="004D58DA">
        <w:rPr>
          <w:rFonts w:ascii="Arial" w:hAnsi="Arial" w:cs="Arial"/>
        </w:rPr>
        <w:t>/μαθήτριες</w:t>
      </w:r>
      <w:r w:rsidRPr="004D58DA">
        <w:rPr>
          <w:rFonts w:ascii="Arial" w:hAnsi="Arial" w:cs="Arial"/>
        </w:rPr>
        <w:t xml:space="preserve"> που χρειάζονται</w:t>
      </w:r>
      <w:r w:rsidRPr="004D58DA">
        <w:rPr>
          <w:rFonts w:ascii="Arial" w:hAnsi="Arial" w:cs="Arial"/>
          <w:spacing w:val="-6"/>
        </w:rPr>
        <w:t xml:space="preserve"> </w:t>
      </w:r>
      <w:r w:rsidRPr="004D58DA">
        <w:rPr>
          <w:rFonts w:ascii="Arial" w:hAnsi="Arial" w:cs="Arial"/>
        </w:rPr>
        <w:t>βοήθεια.</w:t>
      </w:r>
    </w:p>
    <w:p w:rsidR="00F31278" w:rsidRPr="00C06C05" w:rsidRDefault="00EF7736" w:rsidP="004D58DA">
      <w:pPr>
        <w:pStyle w:val="ListParagraph"/>
        <w:numPr>
          <w:ilvl w:val="0"/>
          <w:numId w:val="6"/>
        </w:numPr>
        <w:tabs>
          <w:tab w:val="left" w:pos="964"/>
        </w:tabs>
        <w:spacing w:before="121"/>
        <w:ind w:left="978" w:right="110" w:hanging="471"/>
        <w:jc w:val="both"/>
        <w:rPr>
          <w:rFonts w:ascii="Arial" w:hAnsi="Arial" w:cs="Arial"/>
        </w:rPr>
      </w:pPr>
      <w:r w:rsidRPr="00C06C05">
        <w:rPr>
          <w:rFonts w:ascii="Arial" w:hAnsi="Arial" w:cs="Arial"/>
        </w:rPr>
        <w:t>Ο</w:t>
      </w:r>
      <w:r w:rsidR="004D58DA">
        <w:rPr>
          <w:rFonts w:ascii="Arial" w:hAnsi="Arial" w:cs="Arial"/>
        </w:rPr>
        <w:t>/Η</w:t>
      </w:r>
      <w:r w:rsidRPr="00C06C05">
        <w:rPr>
          <w:rFonts w:ascii="Arial" w:hAnsi="Arial" w:cs="Arial"/>
        </w:rPr>
        <w:t xml:space="preserve">  γραμματέας  του  συμβουλίου τμήματος τηρεί </w:t>
      </w:r>
      <w:r w:rsidR="004D58DA">
        <w:rPr>
          <w:rFonts w:ascii="Arial" w:hAnsi="Arial" w:cs="Arial"/>
        </w:rPr>
        <w:t xml:space="preserve"> τα πρακτικά των συνεδριών και </w:t>
      </w:r>
      <w:r w:rsidRPr="00C06C05">
        <w:rPr>
          <w:rFonts w:ascii="Arial" w:hAnsi="Arial" w:cs="Arial"/>
        </w:rPr>
        <w:t>είναι υπεύθυνος</w:t>
      </w:r>
      <w:r w:rsidR="004D58DA">
        <w:rPr>
          <w:rFonts w:ascii="Arial" w:hAnsi="Arial" w:cs="Arial"/>
        </w:rPr>
        <w:t>/η</w:t>
      </w:r>
      <w:r w:rsidRPr="00C06C05">
        <w:rPr>
          <w:rFonts w:ascii="Arial" w:hAnsi="Arial" w:cs="Arial"/>
        </w:rPr>
        <w:t xml:space="preserve">  για τις ανακοινώσεις του</w:t>
      </w:r>
      <w:r w:rsidRPr="00C06C05">
        <w:rPr>
          <w:rFonts w:ascii="Arial" w:hAnsi="Arial" w:cs="Arial"/>
          <w:spacing w:val="-5"/>
        </w:rPr>
        <w:t xml:space="preserve"> </w:t>
      </w:r>
      <w:r w:rsidRPr="00C06C05">
        <w:rPr>
          <w:rFonts w:ascii="Arial" w:hAnsi="Arial" w:cs="Arial"/>
        </w:rPr>
        <w:t>συμβουλίου.</w:t>
      </w:r>
    </w:p>
    <w:p w:rsidR="00F31278" w:rsidRPr="00C06C05" w:rsidRDefault="00EF7736">
      <w:pPr>
        <w:pStyle w:val="ListParagraph"/>
        <w:numPr>
          <w:ilvl w:val="0"/>
          <w:numId w:val="6"/>
        </w:numPr>
        <w:tabs>
          <w:tab w:val="left" w:pos="982"/>
        </w:tabs>
        <w:spacing w:before="118"/>
        <w:ind w:right="109"/>
        <w:jc w:val="both"/>
        <w:rPr>
          <w:rFonts w:ascii="Arial" w:hAnsi="Arial" w:cs="Arial"/>
        </w:rPr>
      </w:pPr>
      <w:r w:rsidRPr="00C06C05">
        <w:rPr>
          <w:rFonts w:ascii="Arial" w:hAnsi="Arial" w:cs="Arial"/>
        </w:rPr>
        <w:t>Ο</w:t>
      </w:r>
      <w:r w:rsidR="004D58DA">
        <w:rPr>
          <w:rFonts w:ascii="Arial" w:hAnsi="Arial" w:cs="Arial"/>
        </w:rPr>
        <w:t>/Η</w:t>
      </w:r>
      <w:r w:rsidRPr="00C06C05">
        <w:rPr>
          <w:rFonts w:ascii="Arial" w:hAnsi="Arial" w:cs="Arial"/>
        </w:rPr>
        <w:t xml:space="preserve"> υπεύθυνος της βιβλιοθήκης, περιβάλλοντος - ευπρεπισμού της τάξης τηρεί το βιβλίο δανεισμού βιβλίων, δανείζει </w:t>
      </w:r>
      <w:r w:rsidR="004D58DA">
        <w:rPr>
          <w:rFonts w:ascii="Arial" w:hAnsi="Arial" w:cs="Arial"/>
        </w:rPr>
        <w:t>στους/στις</w:t>
      </w:r>
      <w:r w:rsidRPr="00C06C05">
        <w:rPr>
          <w:rFonts w:ascii="Arial" w:hAnsi="Arial" w:cs="Arial"/>
        </w:rPr>
        <w:t xml:space="preserve"> μαθητές</w:t>
      </w:r>
      <w:r w:rsidR="004D58DA">
        <w:rPr>
          <w:rFonts w:ascii="Arial" w:hAnsi="Arial" w:cs="Arial"/>
        </w:rPr>
        <w:t>/μαθήτριες</w:t>
      </w:r>
      <w:r w:rsidRPr="00C06C05">
        <w:rPr>
          <w:rFonts w:ascii="Arial" w:hAnsi="Arial" w:cs="Arial"/>
        </w:rPr>
        <w:t xml:space="preserve"> βιβλία που επιθυμούν, παραλαμβάνει  τα  βιβλία  από  τον</w:t>
      </w:r>
      <w:r w:rsidR="004D58DA">
        <w:rPr>
          <w:rFonts w:ascii="Arial" w:hAnsi="Arial" w:cs="Arial"/>
        </w:rPr>
        <w:t>/την</w:t>
      </w:r>
      <w:r w:rsidRPr="00C06C05">
        <w:rPr>
          <w:rFonts w:ascii="Arial" w:hAnsi="Arial" w:cs="Arial"/>
        </w:rPr>
        <w:t xml:space="preserve">  υπεύθυνο</w:t>
      </w:r>
      <w:r w:rsidR="004D58DA">
        <w:rPr>
          <w:rFonts w:ascii="Arial" w:hAnsi="Arial" w:cs="Arial"/>
        </w:rPr>
        <w:t>/η</w:t>
      </w:r>
      <w:r w:rsidRPr="00C06C05">
        <w:rPr>
          <w:rFonts w:ascii="Arial" w:hAnsi="Arial" w:cs="Arial"/>
        </w:rPr>
        <w:t xml:space="preserve"> καθηγητή</w:t>
      </w:r>
      <w:r w:rsidR="004D58DA">
        <w:rPr>
          <w:rFonts w:ascii="Arial" w:hAnsi="Arial" w:cs="Arial"/>
        </w:rPr>
        <w:t>/καθηγήτρια</w:t>
      </w:r>
      <w:r w:rsidRPr="00C06C05">
        <w:rPr>
          <w:rFonts w:ascii="Arial" w:hAnsi="Arial" w:cs="Arial"/>
        </w:rPr>
        <w:t xml:space="preserve"> του τμήματος που τον</w:t>
      </w:r>
      <w:r w:rsidR="004D58DA">
        <w:rPr>
          <w:rFonts w:ascii="Arial" w:hAnsi="Arial" w:cs="Arial"/>
        </w:rPr>
        <w:t>/την</w:t>
      </w:r>
      <w:r w:rsidRPr="00C06C05">
        <w:rPr>
          <w:rFonts w:ascii="Arial" w:hAnsi="Arial" w:cs="Arial"/>
        </w:rPr>
        <w:t xml:space="preserve"> ενημερώνει για τη διακίνηση των</w:t>
      </w:r>
      <w:r w:rsidRPr="00C06C05">
        <w:rPr>
          <w:rFonts w:ascii="Arial" w:hAnsi="Arial" w:cs="Arial"/>
          <w:spacing w:val="-20"/>
        </w:rPr>
        <w:t xml:space="preserve"> </w:t>
      </w:r>
      <w:r w:rsidRPr="00C06C05">
        <w:rPr>
          <w:rFonts w:ascii="Arial" w:hAnsi="Arial" w:cs="Arial"/>
        </w:rPr>
        <w:t>βιβλίων.</w:t>
      </w:r>
    </w:p>
    <w:p w:rsidR="00F31278" w:rsidRPr="00C06C05" w:rsidRDefault="00EF7736" w:rsidP="004D58DA">
      <w:pPr>
        <w:pStyle w:val="ListParagraph"/>
        <w:numPr>
          <w:ilvl w:val="0"/>
          <w:numId w:val="6"/>
        </w:numPr>
        <w:tabs>
          <w:tab w:val="left" w:pos="959"/>
        </w:tabs>
        <w:spacing w:before="121" w:line="268" w:lineRule="exact"/>
        <w:ind w:left="978" w:hanging="452"/>
        <w:jc w:val="both"/>
        <w:rPr>
          <w:rFonts w:ascii="Arial" w:hAnsi="Arial" w:cs="Arial"/>
        </w:rPr>
      </w:pPr>
      <w:r w:rsidRPr="00C06C05">
        <w:rPr>
          <w:rFonts w:ascii="Arial" w:hAnsi="Arial" w:cs="Arial"/>
        </w:rPr>
        <w:t>Τα</w:t>
      </w:r>
      <w:r w:rsidRPr="00C06C05">
        <w:rPr>
          <w:rFonts w:ascii="Arial" w:hAnsi="Arial" w:cs="Arial"/>
          <w:spacing w:val="40"/>
        </w:rPr>
        <w:t xml:space="preserve"> </w:t>
      </w:r>
      <w:r w:rsidRPr="00C06C05">
        <w:rPr>
          <w:rFonts w:ascii="Arial" w:hAnsi="Arial" w:cs="Arial"/>
        </w:rPr>
        <w:t>συμβούλια</w:t>
      </w:r>
      <w:r w:rsidRPr="00C06C05">
        <w:rPr>
          <w:rFonts w:ascii="Arial" w:hAnsi="Arial" w:cs="Arial"/>
          <w:spacing w:val="39"/>
        </w:rPr>
        <w:t xml:space="preserve"> </w:t>
      </w:r>
      <w:r w:rsidRPr="00C06C05">
        <w:rPr>
          <w:rFonts w:ascii="Arial" w:hAnsi="Arial" w:cs="Arial"/>
        </w:rPr>
        <w:t>τμήματος</w:t>
      </w:r>
      <w:r w:rsidRPr="00C06C05">
        <w:rPr>
          <w:rFonts w:ascii="Arial" w:hAnsi="Arial" w:cs="Arial"/>
          <w:spacing w:val="42"/>
        </w:rPr>
        <w:t xml:space="preserve"> </w:t>
      </w:r>
      <w:r w:rsidRPr="00C06C05">
        <w:rPr>
          <w:rFonts w:ascii="Arial" w:hAnsi="Arial" w:cs="Arial"/>
        </w:rPr>
        <w:t>υποδεικνύουν</w:t>
      </w:r>
      <w:r w:rsidRPr="00C06C05">
        <w:rPr>
          <w:rFonts w:ascii="Arial" w:hAnsi="Arial" w:cs="Arial"/>
          <w:spacing w:val="40"/>
        </w:rPr>
        <w:t xml:space="preserve"> </w:t>
      </w:r>
      <w:r w:rsidR="004D58DA">
        <w:rPr>
          <w:rFonts w:ascii="Arial" w:hAnsi="Arial" w:cs="Arial"/>
        </w:rPr>
        <w:t>τους/τις</w:t>
      </w:r>
      <w:r w:rsidRPr="00C06C05">
        <w:rPr>
          <w:rFonts w:ascii="Arial" w:hAnsi="Arial" w:cs="Arial"/>
          <w:spacing w:val="41"/>
        </w:rPr>
        <w:t xml:space="preserve"> </w:t>
      </w:r>
      <w:r w:rsidRPr="00C06C05">
        <w:rPr>
          <w:rFonts w:ascii="Arial" w:hAnsi="Arial" w:cs="Arial"/>
        </w:rPr>
        <w:t>επιμελητές</w:t>
      </w:r>
      <w:r w:rsidR="004D58DA">
        <w:rPr>
          <w:rFonts w:ascii="Arial" w:hAnsi="Arial" w:cs="Arial"/>
        </w:rPr>
        <w:t>/επιμελήτριες</w:t>
      </w:r>
      <w:r w:rsidRPr="00C06C05">
        <w:rPr>
          <w:rFonts w:ascii="Arial" w:hAnsi="Arial" w:cs="Arial"/>
        </w:rPr>
        <w:t>,</w:t>
      </w:r>
      <w:r w:rsidRPr="00C06C05">
        <w:rPr>
          <w:rFonts w:ascii="Arial" w:hAnsi="Arial" w:cs="Arial"/>
          <w:spacing w:val="42"/>
        </w:rPr>
        <w:t xml:space="preserve"> </w:t>
      </w:r>
      <w:r w:rsidRPr="00C06C05">
        <w:rPr>
          <w:rFonts w:ascii="Arial" w:hAnsi="Arial" w:cs="Arial"/>
        </w:rPr>
        <w:t>καθώς</w:t>
      </w:r>
      <w:r w:rsidRPr="00C06C05">
        <w:rPr>
          <w:rFonts w:ascii="Arial" w:hAnsi="Arial" w:cs="Arial"/>
          <w:spacing w:val="41"/>
        </w:rPr>
        <w:t xml:space="preserve"> </w:t>
      </w:r>
      <w:r w:rsidRPr="00C06C05">
        <w:rPr>
          <w:rFonts w:ascii="Arial" w:hAnsi="Arial" w:cs="Arial"/>
        </w:rPr>
        <w:t>και</w:t>
      </w:r>
      <w:r w:rsidRPr="00C06C05">
        <w:rPr>
          <w:rFonts w:ascii="Arial" w:hAnsi="Arial" w:cs="Arial"/>
          <w:spacing w:val="41"/>
        </w:rPr>
        <w:t xml:space="preserve"> </w:t>
      </w:r>
      <w:r w:rsidRPr="00C06C05">
        <w:rPr>
          <w:rFonts w:ascii="Arial" w:hAnsi="Arial" w:cs="Arial"/>
        </w:rPr>
        <w:t>άλλες</w:t>
      </w:r>
      <w:r w:rsidRPr="00C06C05">
        <w:rPr>
          <w:rFonts w:ascii="Arial" w:hAnsi="Arial" w:cs="Arial"/>
          <w:spacing w:val="41"/>
        </w:rPr>
        <w:t xml:space="preserve"> </w:t>
      </w:r>
      <w:r w:rsidRPr="00C06C05">
        <w:rPr>
          <w:rFonts w:ascii="Arial" w:hAnsi="Arial" w:cs="Arial"/>
        </w:rPr>
        <w:t>υποεπιτροπές,</w:t>
      </w:r>
      <w:r w:rsidRPr="00C06C05">
        <w:rPr>
          <w:rFonts w:ascii="Arial" w:hAnsi="Arial" w:cs="Arial"/>
          <w:spacing w:val="41"/>
        </w:rPr>
        <w:t xml:space="preserve"> </w:t>
      </w:r>
      <w:r w:rsidRPr="00C06C05">
        <w:rPr>
          <w:rFonts w:ascii="Arial" w:hAnsi="Arial" w:cs="Arial"/>
        </w:rPr>
        <w:t>ανάλογα</w:t>
      </w:r>
      <w:r w:rsidR="00C06C05" w:rsidRPr="00C06C05">
        <w:rPr>
          <w:rFonts w:ascii="Arial" w:hAnsi="Arial" w:cs="Arial"/>
        </w:rPr>
        <w:t xml:space="preserve"> </w:t>
      </w:r>
      <w:r w:rsidRPr="00C06C05">
        <w:rPr>
          <w:rFonts w:ascii="Arial" w:hAnsi="Arial" w:cs="Arial"/>
        </w:rPr>
        <w:t>με τις ανάγκες του τμήματος.</w:t>
      </w:r>
    </w:p>
    <w:p w:rsidR="00F31278" w:rsidRPr="00C06C05" w:rsidRDefault="00EF7736">
      <w:pPr>
        <w:pStyle w:val="ListParagraph"/>
        <w:numPr>
          <w:ilvl w:val="0"/>
          <w:numId w:val="6"/>
        </w:numPr>
        <w:tabs>
          <w:tab w:val="left" w:pos="1026"/>
          <w:tab w:val="left" w:pos="9792"/>
        </w:tabs>
        <w:ind w:left="978" w:right="112" w:hanging="437"/>
        <w:rPr>
          <w:rFonts w:ascii="Arial" w:hAnsi="Arial" w:cs="Arial"/>
        </w:rPr>
      </w:pPr>
      <w:r w:rsidRPr="00C06C05">
        <w:rPr>
          <w:rFonts w:ascii="Arial" w:hAnsi="Arial" w:cs="Arial"/>
        </w:rPr>
        <w:lastRenderedPageBreak/>
        <w:tab/>
        <w:t xml:space="preserve">Η </w:t>
      </w:r>
      <w:r w:rsidRPr="00C06C05">
        <w:rPr>
          <w:rFonts w:ascii="Arial" w:hAnsi="Arial" w:cs="Arial"/>
          <w:spacing w:val="22"/>
        </w:rPr>
        <w:t xml:space="preserve"> </w:t>
      </w:r>
      <w:r w:rsidRPr="00C06C05">
        <w:rPr>
          <w:rFonts w:ascii="Arial" w:hAnsi="Arial" w:cs="Arial"/>
        </w:rPr>
        <w:t xml:space="preserve">συμπεριφορά </w:t>
      </w:r>
      <w:r w:rsidRPr="00C06C05">
        <w:rPr>
          <w:rFonts w:ascii="Arial" w:hAnsi="Arial" w:cs="Arial"/>
          <w:spacing w:val="23"/>
        </w:rPr>
        <w:t xml:space="preserve"> </w:t>
      </w:r>
      <w:r w:rsidRPr="00C06C05">
        <w:rPr>
          <w:rFonts w:ascii="Arial" w:hAnsi="Arial" w:cs="Arial"/>
        </w:rPr>
        <w:t xml:space="preserve">των </w:t>
      </w:r>
      <w:r w:rsidRPr="00C06C05">
        <w:rPr>
          <w:rFonts w:ascii="Arial" w:hAnsi="Arial" w:cs="Arial"/>
          <w:spacing w:val="24"/>
        </w:rPr>
        <w:t xml:space="preserve"> </w:t>
      </w:r>
      <w:r w:rsidRPr="00C06C05">
        <w:rPr>
          <w:rFonts w:ascii="Arial" w:hAnsi="Arial" w:cs="Arial"/>
        </w:rPr>
        <w:t xml:space="preserve">μελών </w:t>
      </w:r>
      <w:r w:rsidRPr="00C06C05">
        <w:rPr>
          <w:rFonts w:ascii="Arial" w:hAnsi="Arial" w:cs="Arial"/>
          <w:spacing w:val="23"/>
        </w:rPr>
        <w:t xml:space="preserve"> </w:t>
      </w:r>
      <w:r w:rsidRPr="00C06C05">
        <w:rPr>
          <w:rFonts w:ascii="Arial" w:hAnsi="Arial" w:cs="Arial"/>
        </w:rPr>
        <w:t xml:space="preserve">του </w:t>
      </w:r>
      <w:r w:rsidRPr="00C06C05">
        <w:rPr>
          <w:rFonts w:ascii="Arial" w:hAnsi="Arial" w:cs="Arial"/>
          <w:spacing w:val="23"/>
        </w:rPr>
        <w:t xml:space="preserve"> </w:t>
      </w:r>
      <w:r w:rsidRPr="00C06C05">
        <w:rPr>
          <w:rFonts w:ascii="Arial" w:hAnsi="Arial" w:cs="Arial"/>
        </w:rPr>
        <w:t xml:space="preserve">συμβουλίου </w:t>
      </w:r>
      <w:r w:rsidRPr="00C06C05">
        <w:rPr>
          <w:rFonts w:ascii="Arial" w:hAnsi="Arial" w:cs="Arial"/>
          <w:spacing w:val="23"/>
        </w:rPr>
        <w:t xml:space="preserve"> </w:t>
      </w:r>
      <w:r w:rsidRPr="00C06C05">
        <w:rPr>
          <w:rFonts w:ascii="Arial" w:hAnsi="Arial" w:cs="Arial"/>
        </w:rPr>
        <w:t xml:space="preserve">τμήματος </w:t>
      </w:r>
      <w:r w:rsidRPr="00C06C05">
        <w:rPr>
          <w:rFonts w:ascii="Arial" w:hAnsi="Arial" w:cs="Arial"/>
          <w:spacing w:val="23"/>
        </w:rPr>
        <w:t xml:space="preserve"> </w:t>
      </w:r>
      <w:r w:rsidRPr="00C06C05">
        <w:rPr>
          <w:rFonts w:ascii="Arial" w:hAnsi="Arial" w:cs="Arial"/>
        </w:rPr>
        <w:t xml:space="preserve">πρέπει </w:t>
      </w:r>
      <w:r w:rsidRPr="00C06C05">
        <w:rPr>
          <w:rFonts w:ascii="Arial" w:hAnsi="Arial" w:cs="Arial"/>
          <w:spacing w:val="23"/>
        </w:rPr>
        <w:t xml:space="preserve"> </w:t>
      </w:r>
      <w:r w:rsidRPr="00C06C05">
        <w:rPr>
          <w:rFonts w:ascii="Arial" w:hAnsi="Arial" w:cs="Arial"/>
        </w:rPr>
        <w:t xml:space="preserve">ν’ </w:t>
      </w:r>
      <w:r w:rsidRPr="00C06C05">
        <w:rPr>
          <w:rFonts w:ascii="Arial" w:hAnsi="Arial" w:cs="Arial"/>
          <w:spacing w:val="25"/>
        </w:rPr>
        <w:t xml:space="preserve"> </w:t>
      </w:r>
      <w:r w:rsidRPr="00C06C05">
        <w:rPr>
          <w:rFonts w:ascii="Arial" w:hAnsi="Arial" w:cs="Arial"/>
        </w:rPr>
        <w:t xml:space="preserve">αποτελεί </w:t>
      </w:r>
      <w:r w:rsidRPr="00C06C05">
        <w:rPr>
          <w:rFonts w:ascii="Arial" w:hAnsi="Arial" w:cs="Arial"/>
          <w:spacing w:val="23"/>
        </w:rPr>
        <w:t xml:space="preserve"> </w:t>
      </w:r>
      <w:r w:rsidRPr="00C06C05">
        <w:rPr>
          <w:rFonts w:ascii="Arial" w:hAnsi="Arial" w:cs="Arial"/>
        </w:rPr>
        <w:t>παράδειγμα</w:t>
      </w:r>
      <w:r w:rsidRPr="00C06C05">
        <w:rPr>
          <w:rFonts w:ascii="Arial" w:hAnsi="Arial" w:cs="Arial"/>
        </w:rPr>
        <w:tab/>
      </w:r>
      <w:r w:rsidRPr="00C06C05">
        <w:rPr>
          <w:rFonts w:ascii="Arial" w:hAnsi="Arial" w:cs="Arial"/>
          <w:spacing w:val="-5"/>
        </w:rPr>
        <w:t xml:space="preserve">προς </w:t>
      </w:r>
      <w:r w:rsidRPr="00C06C05">
        <w:rPr>
          <w:rFonts w:ascii="Arial" w:hAnsi="Arial" w:cs="Arial"/>
        </w:rPr>
        <w:t xml:space="preserve">μίμηση για </w:t>
      </w:r>
      <w:r w:rsidR="004D58DA">
        <w:rPr>
          <w:rFonts w:ascii="Arial" w:hAnsi="Arial" w:cs="Arial"/>
        </w:rPr>
        <w:t>τους/τις</w:t>
      </w:r>
      <w:r w:rsidRPr="00C06C05">
        <w:rPr>
          <w:rFonts w:ascii="Arial" w:hAnsi="Arial" w:cs="Arial"/>
        </w:rPr>
        <w:t xml:space="preserve"> </w:t>
      </w:r>
      <w:r w:rsidR="004D58DA">
        <w:rPr>
          <w:rFonts w:ascii="Arial" w:hAnsi="Arial" w:cs="Arial"/>
        </w:rPr>
        <w:t>άλλους/</w:t>
      </w:r>
      <w:proofErr w:type="spellStart"/>
      <w:r w:rsidR="004D58DA">
        <w:rPr>
          <w:rFonts w:ascii="Arial" w:hAnsi="Arial" w:cs="Arial"/>
        </w:rPr>
        <w:t>ες</w:t>
      </w:r>
      <w:proofErr w:type="spellEnd"/>
      <w:r w:rsidRPr="00C06C05">
        <w:rPr>
          <w:rFonts w:ascii="Arial" w:hAnsi="Arial" w:cs="Arial"/>
          <w:spacing w:val="-8"/>
        </w:rPr>
        <w:t xml:space="preserve"> </w:t>
      </w:r>
      <w:r w:rsidRPr="00C06C05">
        <w:rPr>
          <w:rFonts w:ascii="Arial" w:hAnsi="Arial" w:cs="Arial"/>
        </w:rPr>
        <w:t>μαθητές</w:t>
      </w:r>
      <w:r w:rsidR="004D58DA">
        <w:rPr>
          <w:rFonts w:ascii="Arial" w:hAnsi="Arial" w:cs="Arial"/>
        </w:rPr>
        <w:t>/μαθήτριες</w:t>
      </w:r>
      <w:r w:rsidRPr="00C06C05">
        <w:rPr>
          <w:rFonts w:ascii="Arial" w:hAnsi="Arial" w:cs="Arial"/>
        </w:rPr>
        <w:t>.</w:t>
      </w:r>
    </w:p>
    <w:p w:rsidR="00C06C05" w:rsidRDefault="00EF7736" w:rsidP="000B3910">
      <w:pPr>
        <w:pStyle w:val="ListParagraph"/>
        <w:numPr>
          <w:ilvl w:val="0"/>
          <w:numId w:val="6"/>
        </w:numPr>
        <w:tabs>
          <w:tab w:val="left" w:pos="1016"/>
        </w:tabs>
        <w:spacing w:before="9"/>
        <w:ind w:left="978" w:right="109" w:hanging="437"/>
        <w:jc w:val="both"/>
      </w:pPr>
      <w:r w:rsidRPr="004D58DA">
        <w:rPr>
          <w:rFonts w:ascii="Arial" w:hAnsi="Arial" w:cs="Arial"/>
        </w:rPr>
        <w:t>Τις συνεδρίες των συμβουλίων τμήματος συγκαλεί ο</w:t>
      </w:r>
      <w:r w:rsidR="004D58DA" w:rsidRPr="004D58DA">
        <w:rPr>
          <w:rFonts w:ascii="Arial" w:hAnsi="Arial" w:cs="Arial"/>
        </w:rPr>
        <w:t>/η</w:t>
      </w:r>
      <w:r w:rsidRPr="004D58DA">
        <w:rPr>
          <w:rFonts w:ascii="Arial" w:hAnsi="Arial" w:cs="Arial"/>
        </w:rPr>
        <w:t xml:space="preserve"> πρό</w:t>
      </w:r>
      <w:r w:rsidR="004D58DA" w:rsidRPr="004D58DA">
        <w:rPr>
          <w:rFonts w:ascii="Arial" w:hAnsi="Arial" w:cs="Arial"/>
        </w:rPr>
        <w:t>εδρος και, όταν απουσιάζει</w:t>
      </w:r>
      <w:r w:rsidRPr="004D58DA">
        <w:rPr>
          <w:rFonts w:ascii="Arial" w:hAnsi="Arial" w:cs="Arial"/>
        </w:rPr>
        <w:t>, ο</w:t>
      </w:r>
      <w:r w:rsidR="004D58DA" w:rsidRPr="004D58DA">
        <w:rPr>
          <w:rFonts w:ascii="Arial" w:hAnsi="Arial" w:cs="Arial"/>
        </w:rPr>
        <w:t>/η</w:t>
      </w:r>
      <w:r w:rsidRPr="004D58DA">
        <w:rPr>
          <w:rFonts w:ascii="Arial" w:hAnsi="Arial" w:cs="Arial"/>
        </w:rPr>
        <w:t xml:space="preserve"> αντιπρόεδρος</w:t>
      </w:r>
      <w:r w:rsidRPr="004D58DA">
        <w:rPr>
          <w:rFonts w:ascii="Arial" w:hAnsi="Arial" w:cs="Arial"/>
          <w:vertAlign w:val="superscript"/>
        </w:rPr>
        <w:t>.</w:t>
      </w:r>
      <w:r w:rsidR="00C06C05" w:rsidRPr="004D58DA">
        <w:rPr>
          <w:rFonts w:ascii="Arial" w:hAnsi="Arial" w:cs="Arial"/>
        </w:rPr>
        <w:t>. Α</w:t>
      </w:r>
      <w:r w:rsidRPr="004D58DA">
        <w:rPr>
          <w:rFonts w:ascii="Arial" w:hAnsi="Arial" w:cs="Arial"/>
        </w:rPr>
        <w:t>παρτία αποτελούν τρία (3)</w:t>
      </w:r>
      <w:r w:rsidRPr="004D58DA">
        <w:rPr>
          <w:rFonts w:ascii="Arial" w:hAnsi="Arial" w:cs="Arial"/>
          <w:spacing w:val="-7"/>
        </w:rPr>
        <w:t xml:space="preserve"> </w:t>
      </w:r>
      <w:r w:rsidRPr="004D58DA">
        <w:rPr>
          <w:rFonts w:ascii="Arial" w:hAnsi="Arial" w:cs="Arial"/>
        </w:rPr>
        <w:t>μέλη.</w:t>
      </w:r>
    </w:p>
    <w:sectPr w:rsidR="00C06C05">
      <w:headerReference w:type="default" r:id="rId8"/>
      <w:pgSz w:w="11910" w:h="16840"/>
      <w:pgMar w:top="920" w:right="740" w:bottom="1140" w:left="820" w:header="718" w:footer="92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124" w:rsidRDefault="00E03124">
      <w:r>
        <w:separator/>
      </w:r>
    </w:p>
  </w:endnote>
  <w:endnote w:type="continuationSeparator" w:id="0">
    <w:p w:rsidR="00E03124" w:rsidRDefault="00E03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124" w:rsidRDefault="00E03124">
      <w:r>
        <w:separator/>
      </w:r>
    </w:p>
  </w:footnote>
  <w:footnote w:type="continuationSeparator" w:id="0">
    <w:p w:rsidR="00E03124" w:rsidRDefault="00E03124">
      <w:r>
        <w:continuationSeparator/>
      </w:r>
    </w:p>
  </w:footnote>
  <w:footnote w:id="1">
    <w:p w:rsidR="0056402A" w:rsidRPr="0056402A" w:rsidRDefault="0056402A" w:rsidP="0056402A">
      <w:pPr>
        <w:pStyle w:val="Default"/>
        <w:rPr>
          <w:sz w:val="18"/>
          <w:szCs w:val="18"/>
          <w:lang w:val="el-GR"/>
        </w:rPr>
      </w:pPr>
      <w:r>
        <w:rPr>
          <w:rStyle w:val="FootnoteReference"/>
        </w:rPr>
        <w:footnoteRef/>
      </w:r>
      <w:r w:rsidRPr="0056402A">
        <w:rPr>
          <w:lang w:val="el-GR"/>
        </w:rPr>
        <w:t xml:space="preserve"> </w:t>
      </w:r>
      <w:r w:rsidRPr="0056402A">
        <w:rPr>
          <w:sz w:val="18"/>
          <w:szCs w:val="18"/>
          <w:lang w:val="el-GR"/>
        </w:rPr>
        <w:t xml:space="preserve">Στη βάση των Κανονισμών που διέπουν τις εκλογές των Μαθητικών Συμβουλίων </w:t>
      </w:r>
      <w:bookmarkStart w:id="0" w:name="_GoBack"/>
      <w:bookmarkEnd w:id="0"/>
      <w:r w:rsidRPr="0056402A">
        <w:rPr>
          <w:sz w:val="18"/>
          <w:szCs w:val="18"/>
        </w:rPr>
        <w:t xml:space="preserve"> </w:t>
      </w:r>
      <w:r w:rsidRPr="0056402A">
        <w:rPr>
          <w:bCs/>
          <w:sz w:val="18"/>
          <w:szCs w:val="18"/>
        </w:rPr>
        <w:t>(από τους Νέους Κανονισμούς Λειτουργίας των Δημοσίων Σχολείων Μέσης και Τεχνικής Εκπαίδευσης)</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278" w:rsidRDefault="00047DC2">
    <w:pPr>
      <w:pStyle w:val="BodyText"/>
      <w:spacing w:line="14" w:lineRule="auto"/>
      <w:ind w:left="0"/>
      <w:jc w:val="left"/>
      <w:rPr>
        <w:sz w:val="20"/>
      </w:rPr>
    </w:pPr>
    <w:r>
      <w:rPr>
        <w:noProof/>
        <w:lang w:val="en-US" w:eastAsia="en-US" w:bidi="ar-SA"/>
      </w:rPr>
      <mc:AlternateContent>
        <mc:Choice Requires="wps">
          <w:drawing>
            <wp:anchor distT="0" distB="0" distL="114300" distR="114300" simplePos="0" relativeHeight="251355136" behindDoc="1" locked="0" layoutInCell="1" allowOverlap="1">
              <wp:simplePos x="0" y="0"/>
              <wp:positionH relativeFrom="page">
                <wp:posOffset>3806825</wp:posOffset>
              </wp:positionH>
              <wp:positionV relativeFrom="page">
                <wp:posOffset>443230</wp:posOffset>
              </wp:positionV>
              <wp:extent cx="8890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1278" w:rsidRDefault="00F31278">
                          <w:pPr>
                            <w:spacing w:before="10"/>
                            <w:ind w:left="20"/>
                            <w:rPr>
                              <w:rFonts w:ascii="Times New Roman"/>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9.75pt;margin-top:34.9pt;width:7pt;height:13.05pt;z-index:-25196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" filled="f" stroked="f">
              <v:textbox inset="0,0,0,0">
                <w:txbxContent>
                  <w:p w:rsidR="00F31278" w:rsidRDefault="00F31278">
                    <w:pPr>
                      <w:spacing w:before="10"/>
                      <w:ind w:left="20"/>
                      <w:rPr>
                        <w:rFonts w:ascii="Times New Roman"/>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A3133"/>
    <w:multiLevelType w:val="hybridMultilevel"/>
    <w:tmpl w:val="46906F7C"/>
    <w:lvl w:ilvl="0" w:tplc="45985602">
      <w:start w:val="2"/>
      <w:numFmt w:val="decimal"/>
      <w:lvlText w:val="(%1)"/>
      <w:lvlJc w:val="left"/>
      <w:pPr>
        <w:ind w:left="966" w:hanging="425"/>
        <w:jc w:val="left"/>
      </w:pPr>
      <w:rPr>
        <w:rFonts w:ascii="Calibri" w:eastAsia="Calibri" w:hAnsi="Calibri" w:cs="Calibri" w:hint="default"/>
        <w:spacing w:val="-1"/>
        <w:w w:val="100"/>
        <w:sz w:val="22"/>
        <w:szCs w:val="22"/>
        <w:lang w:val="el-GR" w:eastAsia="el-GR" w:bidi="el-GR"/>
      </w:rPr>
    </w:lvl>
    <w:lvl w:ilvl="1" w:tplc="001A64EA">
      <w:numFmt w:val="bullet"/>
      <w:lvlText w:val="•"/>
      <w:lvlJc w:val="left"/>
      <w:pPr>
        <w:ind w:left="980" w:hanging="425"/>
      </w:pPr>
      <w:rPr>
        <w:rFonts w:hint="default"/>
        <w:lang w:val="el-GR" w:eastAsia="el-GR" w:bidi="el-GR"/>
      </w:rPr>
    </w:lvl>
    <w:lvl w:ilvl="2" w:tplc="FB188E2A">
      <w:numFmt w:val="bullet"/>
      <w:lvlText w:val="•"/>
      <w:lvlJc w:val="left"/>
      <w:pPr>
        <w:ind w:left="2020" w:hanging="425"/>
      </w:pPr>
      <w:rPr>
        <w:rFonts w:hint="default"/>
        <w:lang w:val="el-GR" w:eastAsia="el-GR" w:bidi="el-GR"/>
      </w:rPr>
    </w:lvl>
    <w:lvl w:ilvl="3" w:tplc="4E407AB8">
      <w:numFmt w:val="bullet"/>
      <w:lvlText w:val="•"/>
      <w:lvlJc w:val="left"/>
      <w:pPr>
        <w:ind w:left="3061" w:hanging="425"/>
      </w:pPr>
      <w:rPr>
        <w:rFonts w:hint="default"/>
        <w:lang w:val="el-GR" w:eastAsia="el-GR" w:bidi="el-GR"/>
      </w:rPr>
    </w:lvl>
    <w:lvl w:ilvl="4" w:tplc="4578A0B6">
      <w:numFmt w:val="bullet"/>
      <w:lvlText w:val="•"/>
      <w:lvlJc w:val="left"/>
      <w:pPr>
        <w:ind w:left="4102" w:hanging="425"/>
      </w:pPr>
      <w:rPr>
        <w:rFonts w:hint="default"/>
        <w:lang w:val="el-GR" w:eastAsia="el-GR" w:bidi="el-GR"/>
      </w:rPr>
    </w:lvl>
    <w:lvl w:ilvl="5" w:tplc="0808858C">
      <w:numFmt w:val="bullet"/>
      <w:lvlText w:val="•"/>
      <w:lvlJc w:val="left"/>
      <w:pPr>
        <w:ind w:left="5142" w:hanging="425"/>
      </w:pPr>
      <w:rPr>
        <w:rFonts w:hint="default"/>
        <w:lang w:val="el-GR" w:eastAsia="el-GR" w:bidi="el-GR"/>
      </w:rPr>
    </w:lvl>
    <w:lvl w:ilvl="6" w:tplc="CA7EEFD4">
      <w:numFmt w:val="bullet"/>
      <w:lvlText w:val="•"/>
      <w:lvlJc w:val="left"/>
      <w:pPr>
        <w:ind w:left="6183" w:hanging="425"/>
      </w:pPr>
      <w:rPr>
        <w:rFonts w:hint="default"/>
        <w:lang w:val="el-GR" w:eastAsia="el-GR" w:bidi="el-GR"/>
      </w:rPr>
    </w:lvl>
    <w:lvl w:ilvl="7" w:tplc="59A6B9C8">
      <w:numFmt w:val="bullet"/>
      <w:lvlText w:val="•"/>
      <w:lvlJc w:val="left"/>
      <w:pPr>
        <w:ind w:left="7224" w:hanging="425"/>
      </w:pPr>
      <w:rPr>
        <w:rFonts w:hint="default"/>
        <w:lang w:val="el-GR" w:eastAsia="el-GR" w:bidi="el-GR"/>
      </w:rPr>
    </w:lvl>
    <w:lvl w:ilvl="8" w:tplc="C94C09A0">
      <w:numFmt w:val="bullet"/>
      <w:lvlText w:val="•"/>
      <w:lvlJc w:val="left"/>
      <w:pPr>
        <w:ind w:left="8264" w:hanging="425"/>
      </w:pPr>
      <w:rPr>
        <w:rFonts w:hint="default"/>
        <w:lang w:val="el-GR" w:eastAsia="el-GR" w:bidi="el-GR"/>
      </w:rPr>
    </w:lvl>
  </w:abstractNum>
  <w:abstractNum w:abstractNumId="1" w15:restartNumberingAfterBreak="0">
    <w:nsid w:val="1B9432C0"/>
    <w:multiLevelType w:val="hybridMultilevel"/>
    <w:tmpl w:val="614E5DE4"/>
    <w:lvl w:ilvl="0" w:tplc="82660D98">
      <w:start w:val="58"/>
      <w:numFmt w:val="decimal"/>
      <w:lvlText w:val="(%1)"/>
      <w:lvlJc w:val="left"/>
      <w:pPr>
        <w:ind w:left="966" w:hanging="425"/>
        <w:jc w:val="left"/>
      </w:pPr>
      <w:rPr>
        <w:rFonts w:ascii="Calibri" w:eastAsia="Calibri" w:hAnsi="Calibri" w:cs="Calibri" w:hint="default"/>
        <w:spacing w:val="-1"/>
        <w:w w:val="100"/>
        <w:sz w:val="22"/>
        <w:szCs w:val="22"/>
        <w:lang w:val="el-GR" w:eastAsia="el-GR" w:bidi="el-GR"/>
      </w:rPr>
    </w:lvl>
    <w:lvl w:ilvl="1" w:tplc="064A9840">
      <w:numFmt w:val="bullet"/>
      <w:lvlText w:val="•"/>
      <w:lvlJc w:val="left"/>
      <w:pPr>
        <w:ind w:left="1898" w:hanging="425"/>
      </w:pPr>
      <w:rPr>
        <w:rFonts w:hint="default"/>
        <w:lang w:val="el-GR" w:eastAsia="el-GR" w:bidi="el-GR"/>
      </w:rPr>
    </w:lvl>
    <w:lvl w:ilvl="2" w:tplc="4BA8BB48">
      <w:numFmt w:val="bullet"/>
      <w:lvlText w:val="•"/>
      <w:lvlJc w:val="left"/>
      <w:pPr>
        <w:ind w:left="2837" w:hanging="425"/>
      </w:pPr>
      <w:rPr>
        <w:rFonts w:hint="default"/>
        <w:lang w:val="el-GR" w:eastAsia="el-GR" w:bidi="el-GR"/>
      </w:rPr>
    </w:lvl>
    <w:lvl w:ilvl="3" w:tplc="34B2DF74">
      <w:numFmt w:val="bullet"/>
      <w:lvlText w:val="•"/>
      <w:lvlJc w:val="left"/>
      <w:pPr>
        <w:ind w:left="3775" w:hanging="425"/>
      </w:pPr>
      <w:rPr>
        <w:rFonts w:hint="default"/>
        <w:lang w:val="el-GR" w:eastAsia="el-GR" w:bidi="el-GR"/>
      </w:rPr>
    </w:lvl>
    <w:lvl w:ilvl="4" w:tplc="FDE6F66A">
      <w:numFmt w:val="bullet"/>
      <w:lvlText w:val="•"/>
      <w:lvlJc w:val="left"/>
      <w:pPr>
        <w:ind w:left="4714" w:hanging="425"/>
      </w:pPr>
      <w:rPr>
        <w:rFonts w:hint="default"/>
        <w:lang w:val="el-GR" w:eastAsia="el-GR" w:bidi="el-GR"/>
      </w:rPr>
    </w:lvl>
    <w:lvl w:ilvl="5" w:tplc="D3D8ADF6">
      <w:numFmt w:val="bullet"/>
      <w:lvlText w:val="•"/>
      <w:lvlJc w:val="left"/>
      <w:pPr>
        <w:ind w:left="5653" w:hanging="425"/>
      </w:pPr>
      <w:rPr>
        <w:rFonts w:hint="default"/>
        <w:lang w:val="el-GR" w:eastAsia="el-GR" w:bidi="el-GR"/>
      </w:rPr>
    </w:lvl>
    <w:lvl w:ilvl="6" w:tplc="3A16AE6E">
      <w:numFmt w:val="bullet"/>
      <w:lvlText w:val="•"/>
      <w:lvlJc w:val="left"/>
      <w:pPr>
        <w:ind w:left="6591" w:hanging="425"/>
      </w:pPr>
      <w:rPr>
        <w:rFonts w:hint="default"/>
        <w:lang w:val="el-GR" w:eastAsia="el-GR" w:bidi="el-GR"/>
      </w:rPr>
    </w:lvl>
    <w:lvl w:ilvl="7" w:tplc="52120AB4">
      <w:numFmt w:val="bullet"/>
      <w:lvlText w:val="•"/>
      <w:lvlJc w:val="left"/>
      <w:pPr>
        <w:ind w:left="7530" w:hanging="425"/>
      </w:pPr>
      <w:rPr>
        <w:rFonts w:hint="default"/>
        <w:lang w:val="el-GR" w:eastAsia="el-GR" w:bidi="el-GR"/>
      </w:rPr>
    </w:lvl>
    <w:lvl w:ilvl="8" w:tplc="F608303C">
      <w:numFmt w:val="bullet"/>
      <w:lvlText w:val="•"/>
      <w:lvlJc w:val="left"/>
      <w:pPr>
        <w:ind w:left="8469" w:hanging="425"/>
      </w:pPr>
      <w:rPr>
        <w:rFonts w:hint="default"/>
        <w:lang w:val="el-GR" w:eastAsia="el-GR" w:bidi="el-GR"/>
      </w:rPr>
    </w:lvl>
  </w:abstractNum>
  <w:abstractNum w:abstractNumId="2" w15:restartNumberingAfterBreak="0">
    <w:nsid w:val="1CC01CA1"/>
    <w:multiLevelType w:val="hybridMultilevel"/>
    <w:tmpl w:val="080C21F2"/>
    <w:lvl w:ilvl="0" w:tplc="A9664AA0">
      <w:start w:val="46"/>
      <w:numFmt w:val="decimal"/>
      <w:lvlText w:val="(%1)"/>
      <w:lvlJc w:val="left"/>
      <w:pPr>
        <w:ind w:left="966" w:hanging="425"/>
        <w:jc w:val="left"/>
      </w:pPr>
      <w:rPr>
        <w:rFonts w:ascii="Calibri" w:eastAsia="Calibri" w:hAnsi="Calibri" w:cs="Calibri" w:hint="default"/>
        <w:spacing w:val="-1"/>
        <w:w w:val="100"/>
        <w:sz w:val="22"/>
        <w:szCs w:val="22"/>
        <w:lang w:val="el-GR" w:eastAsia="el-GR" w:bidi="el-GR"/>
      </w:rPr>
    </w:lvl>
    <w:lvl w:ilvl="1" w:tplc="2E26C0D2">
      <w:numFmt w:val="bullet"/>
      <w:lvlText w:val="•"/>
      <w:lvlJc w:val="left"/>
      <w:pPr>
        <w:ind w:left="1898" w:hanging="425"/>
      </w:pPr>
      <w:rPr>
        <w:rFonts w:hint="default"/>
        <w:lang w:val="el-GR" w:eastAsia="el-GR" w:bidi="el-GR"/>
      </w:rPr>
    </w:lvl>
    <w:lvl w:ilvl="2" w:tplc="B12435E8">
      <w:numFmt w:val="bullet"/>
      <w:lvlText w:val="•"/>
      <w:lvlJc w:val="left"/>
      <w:pPr>
        <w:ind w:left="2837" w:hanging="425"/>
      </w:pPr>
      <w:rPr>
        <w:rFonts w:hint="default"/>
        <w:lang w:val="el-GR" w:eastAsia="el-GR" w:bidi="el-GR"/>
      </w:rPr>
    </w:lvl>
    <w:lvl w:ilvl="3" w:tplc="5EB256B6">
      <w:numFmt w:val="bullet"/>
      <w:lvlText w:val="•"/>
      <w:lvlJc w:val="left"/>
      <w:pPr>
        <w:ind w:left="3775" w:hanging="425"/>
      </w:pPr>
      <w:rPr>
        <w:rFonts w:hint="default"/>
        <w:lang w:val="el-GR" w:eastAsia="el-GR" w:bidi="el-GR"/>
      </w:rPr>
    </w:lvl>
    <w:lvl w:ilvl="4" w:tplc="E90E4EA0">
      <w:numFmt w:val="bullet"/>
      <w:lvlText w:val="•"/>
      <w:lvlJc w:val="left"/>
      <w:pPr>
        <w:ind w:left="4714" w:hanging="425"/>
      </w:pPr>
      <w:rPr>
        <w:rFonts w:hint="default"/>
        <w:lang w:val="el-GR" w:eastAsia="el-GR" w:bidi="el-GR"/>
      </w:rPr>
    </w:lvl>
    <w:lvl w:ilvl="5" w:tplc="E514B1C4">
      <w:numFmt w:val="bullet"/>
      <w:lvlText w:val="•"/>
      <w:lvlJc w:val="left"/>
      <w:pPr>
        <w:ind w:left="5653" w:hanging="425"/>
      </w:pPr>
      <w:rPr>
        <w:rFonts w:hint="default"/>
        <w:lang w:val="el-GR" w:eastAsia="el-GR" w:bidi="el-GR"/>
      </w:rPr>
    </w:lvl>
    <w:lvl w:ilvl="6" w:tplc="3746C16A">
      <w:numFmt w:val="bullet"/>
      <w:lvlText w:val="•"/>
      <w:lvlJc w:val="left"/>
      <w:pPr>
        <w:ind w:left="6591" w:hanging="425"/>
      </w:pPr>
      <w:rPr>
        <w:rFonts w:hint="default"/>
        <w:lang w:val="el-GR" w:eastAsia="el-GR" w:bidi="el-GR"/>
      </w:rPr>
    </w:lvl>
    <w:lvl w:ilvl="7" w:tplc="967EFBBA">
      <w:numFmt w:val="bullet"/>
      <w:lvlText w:val="•"/>
      <w:lvlJc w:val="left"/>
      <w:pPr>
        <w:ind w:left="7530" w:hanging="425"/>
      </w:pPr>
      <w:rPr>
        <w:rFonts w:hint="default"/>
        <w:lang w:val="el-GR" w:eastAsia="el-GR" w:bidi="el-GR"/>
      </w:rPr>
    </w:lvl>
    <w:lvl w:ilvl="8" w:tplc="91AACC78">
      <w:numFmt w:val="bullet"/>
      <w:lvlText w:val="•"/>
      <w:lvlJc w:val="left"/>
      <w:pPr>
        <w:ind w:left="8469" w:hanging="425"/>
      </w:pPr>
      <w:rPr>
        <w:rFonts w:hint="default"/>
        <w:lang w:val="el-GR" w:eastAsia="el-GR" w:bidi="el-GR"/>
      </w:rPr>
    </w:lvl>
  </w:abstractNum>
  <w:abstractNum w:abstractNumId="3" w15:restartNumberingAfterBreak="0">
    <w:nsid w:val="4A143444"/>
    <w:multiLevelType w:val="hybridMultilevel"/>
    <w:tmpl w:val="A9D4C0C6"/>
    <w:lvl w:ilvl="0" w:tplc="0EF8A7EA">
      <w:start w:val="36"/>
      <w:numFmt w:val="decimal"/>
      <w:lvlText w:val="(%1)"/>
      <w:lvlJc w:val="left"/>
      <w:pPr>
        <w:ind w:left="978" w:hanging="458"/>
        <w:jc w:val="left"/>
      </w:pPr>
      <w:rPr>
        <w:rFonts w:ascii="Calibri" w:eastAsia="Calibri" w:hAnsi="Calibri" w:cs="Calibri" w:hint="default"/>
        <w:spacing w:val="-1"/>
        <w:w w:val="100"/>
        <w:sz w:val="22"/>
        <w:szCs w:val="22"/>
        <w:lang w:val="el-GR" w:eastAsia="el-GR" w:bidi="el-GR"/>
      </w:rPr>
    </w:lvl>
    <w:lvl w:ilvl="1" w:tplc="58F423A2">
      <w:numFmt w:val="bullet"/>
      <w:lvlText w:val="•"/>
      <w:lvlJc w:val="left"/>
      <w:pPr>
        <w:ind w:left="1916" w:hanging="458"/>
      </w:pPr>
      <w:rPr>
        <w:rFonts w:hint="default"/>
        <w:lang w:val="el-GR" w:eastAsia="el-GR" w:bidi="el-GR"/>
      </w:rPr>
    </w:lvl>
    <w:lvl w:ilvl="2" w:tplc="4484EA90">
      <w:numFmt w:val="bullet"/>
      <w:lvlText w:val="•"/>
      <w:lvlJc w:val="left"/>
      <w:pPr>
        <w:ind w:left="2853" w:hanging="458"/>
      </w:pPr>
      <w:rPr>
        <w:rFonts w:hint="default"/>
        <w:lang w:val="el-GR" w:eastAsia="el-GR" w:bidi="el-GR"/>
      </w:rPr>
    </w:lvl>
    <w:lvl w:ilvl="3" w:tplc="5AD6493C">
      <w:numFmt w:val="bullet"/>
      <w:lvlText w:val="•"/>
      <w:lvlJc w:val="left"/>
      <w:pPr>
        <w:ind w:left="3789" w:hanging="458"/>
      </w:pPr>
      <w:rPr>
        <w:rFonts w:hint="default"/>
        <w:lang w:val="el-GR" w:eastAsia="el-GR" w:bidi="el-GR"/>
      </w:rPr>
    </w:lvl>
    <w:lvl w:ilvl="4" w:tplc="D0780FCE">
      <w:numFmt w:val="bullet"/>
      <w:lvlText w:val="•"/>
      <w:lvlJc w:val="left"/>
      <w:pPr>
        <w:ind w:left="4726" w:hanging="458"/>
      </w:pPr>
      <w:rPr>
        <w:rFonts w:hint="default"/>
        <w:lang w:val="el-GR" w:eastAsia="el-GR" w:bidi="el-GR"/>
      </w:rPr>
    </w:lvl>
    <w:lvl w:ilvl="5" w:tplc="BA04C04C">
      <w:numFmt w:val="bullet"/>
      <w:lvlText w:val="•"/>
      <w:lvlJc w:val="left"/>
      <w:pPr>
        <w:ind w:left="5663" w:hanging="458"/>
      </w:pPr>
      <w:rPr>
        <w:rFonts w:hint="default"/>
        <w:lang w:val="el-GR" w:eastAsia="el-GR" w:bidi="el-GR"/>
      </w:rPr>
    </w:lvl>
    <w:lvl w:ilvl="6" w:tplc="DE284CCC">
      <w:numFmt w:val="bullet"/>
      <w:lvlText w:val="•"/>
      <w:lvlJc w:val="left"/>
      <w:pPr>
        <w:ind w:left="6599" w:hanging="458"/>
      </w:pPr>
      <w:rPr>
        <w:rFonts w:hint="default"/>
        <w:lang w:val="el-GR" w:eastAsia="el-GR" w:bidi="el-GR"/>
      </w:rPr>
    </w:lvl>
    <w:lvl w:ilvl="7" w:tplc="A7085850">
      <w:numFmt w:val="bullet"/>
      <w:lvlText w:val="•"/>
      <w:lvlJc w:val="left"/>
      <w:pPr>
        <w:ind w:left="7536" w:hanging="458"/>
      </w:pPr>
      <w:rPr>
        <w:rFonts w:hint="default"/>
        <w:lang w:val="el-GR" w:eastAsia="el-GR" w:bidi="el-GR"/>
      </w:rPr>
    </w:lvl>
    <w:lvl w:ilvl="8" w:tplc="6F50B27C">
      <w:numFmt w:val="bullet"/>
      <w:lvlText w:val="•"/>
      <w:lvlJc w:val="left"/>
      <w:pPr>
        <w:ind w:left="8473" w:hanging="458"/>
      </w:pPr>
      <w:rPr>
        <w:rFonts w:hint="default"/>
        <w:lang w:val="el-GR" w:eastAsia="el-GR" w:bidi="el-GR"/>
      </w:rPr>
    </w:lvl>
  </w:abstractNum>
  <w:abstractNum w:abstractNumId="4" w15:restartNumberingAfterBreak="0">
    <w:nsid w:val="57AC3098"/>
    <w:multiLevelType w:val="hybridMultilevel"/>
    <w:tmpl w:val="F780A84E"/>
    <w:lvl w:ilvl="0" w:tplc="23A039C2">
      <w:start w:val="22"/>
      <w:numFmt w:val="decimal"/>
      <w:lvlText w:val="(%1)"/>
      <w:lvlJc w:val="left"/>
      <w:pPr>
        <w:ind w:left="966" w:hanging="427"/>
        <w:jc w:val="left"/>
      </w:pPr>
      <w:rPr>
        <w:rFonts w:ascii="Calibri" w:eastAsia="Calibri" w:hAnsi="Calibri" w:cs="Calibri" w:hint="default"/>
        <w:spacing w:val="-1"/>
        <w:w w:val="100"/>
        <w:sz w:val="22"/>
        <w:szCs w:val="22"/>
        <w:lang w:val="el-GR" w:eastAsia="el-GR" w:bidi="el-GR"/>
      </w:rPr>
    </w:lvl>
    <w:lvl w:ilvl="1" w:tplc="581C9CA0">
      <w:numFmt w:val="bullet"/>
      <w:lvlText w:val="•"/>
      <w:lvlJc w:val="left"/>
      <w:pPr>
        <w:ind w:left="1400" w:hanging="427"/>
      </w:pPr>
      <w:rPr>
        <w:rFonts w:hint="default"/>
        <w:lang w:val="el-GR" w:eastAsia="el-GR" w:bidi="el-GR"/>
      </w:rPr>
    </w:lvl>
    <w:lvl w:ilvl="2" w:tplc="36189EDE">
      <w:numFmt w:val="bullet"/>
      <w:lvlText w:val="•"/>
      <w:lvlJc w:val="left"/>
      <w:pPr>
        <w:ind w:left="2394" w:hanging="427"/>
      </w:pPr>
      <w:rPr>
        <w:rFonts w:hint="default"/>
        <w:lang w:val="el-GR" w:eastAsia="el-GR" w:bidi="el-GR"/>
      </w:rPr>
    </w:lvl>
    <w:lvl w:ilvl="3" w:tplc="22F2FC1C">
      <w:numFmt w:val="bullet"/>
      <w:lvlText w:val="•"/>
      <w:lvlJc w:val="left"/>
      <w:pPr>
        <w:ind w:left="3388" w:hanging="427"/>
      </w:pPr>
      <w:rPr>
        <w:rFonts w:hint="default"/>
        <w:lang w:val="el-GR" w:eastAsia="el-GR" w:bidi="el-GR"/>
      </w:rPr>
    </w:lvl>
    <w:lvl w:ilvl="4" w:tplc="6F36E6DA">
      <w:numFmt w:val="bullet"/>
      <w:lvlText w:val="•"/>
      <w:lvlJc w:val="left"/>
      <w:pPr>
        <w:ind w:left="4382" w:hanging="427"/>
      </w:pPr>
      <w:rPr>
        <w:rFonts w:hint="default"/>
        <w:lang w:val="el-GR" w:eastAsia="el-GR" w:bidi="el-GR"/>
      </w:rPr>
    </w:lvl>
    <w:lvl w:ilvl="5" w:tplc="F75077B8">
      <w:numFmt w:val="bullet"/>
      <w:lvlText w:val="•"/>
      <w:lvlJc w:val="left"/>
      <w:pPr>
        <w:ind w:left="5376" w:hanging="427"/>
      </w:pPr>
      <w:rPr>
        <w:rFonts w:hint="default"/>
        <w:lang w:val="el-GR" w:eastAsia="el-GR" w:bidi="el-GR"/>
      </w:rPr>
    </w:lvl>
    <w:lvl w:ilvl="6" w:tplc="55B0D128">
      <w:numFmt w:val="bullet"/>
      <w:lvlText w:val="•"/>
      <w:lvlJc w:val="left"/>
      <w:pPr>
        <w:ind w:left="6370" w:hanging="427"/>
      </w:pPr>
      <w:rPr>
        <w:rFonts w:hint="default"/>
        <w:lang w:val="el-GR" w:eastAsia="el-GR" w:bidi="el-GR"/>
      </w:rPr>
    </w:lvl>
    <w:lvl w:ilvl="7" w:tplc="6E16AAE0">
      <w:numFmt w:val="bullet"/>
      <w:lvlText w:val="•"/>
      <w:lvlJc w:val="left"/>
      <w:pPr>
        <w:ind w:left="7364" w:hanging="427"/>
      </w:pPr>
      <w:rPr>
        <w:rFonts w:hint="default"/>
        <w:lang w:val="el-GR" w:eastAsia="el-GR" w:bidi="el-GR"/>
      </w:rPr>
    </w:lvl>
    <w:lvl w:ilvl="8" w:tplc="E02EF314">
      <w:numFmt w:val="bullet"/>
      <w:lvlText w:val="•"/>
      <w:lvlJc w:val="left"/>
      <w:pPr>
        <w:ind w:left="8358" w:hanging="427"/>
      </w:pPr>
      <w:rPr>
        <w:rFonts w:hint="default"/>
        <w:lang w:val="el-GR" w:eastAsia="el-GR" w:bidi="el-GR"/>
      </w:rPr>
    </w:lvl>
  </w:abstractNum>
  <w:abstractNum w:abstractNumId="5" w15:restartNumberingAfterBreak="0">
    <w:nsid w:val="60EE55C5"/>
    <w:multiLevelType w:val="hybridMultilevel"/>
    <w:tmpl w:val="7646DAB2"/>
    <w:lvl w:ilvl="0" w:tplc="9618B6DE">
      <w:start w:val="54"/>
      <w:numFmt w:val="decimal"/>
      <w:lvlText w:val="(%1)"/>
      <w:lvlJc w:val="left"/>
      <w:pPr>
        <w:ind w:left="966" w:hanging="425"/>
        <w:jc w:val="left"/>
      </w:pPr>
      <w:rPr>
        <w:rFonts w:ascii="Calibri" w:eastAsia="Calibri" w:hAnsi="Calibri" w:cs="Calibri" w:hint="default"/>
        <w:spacing w:val="-1"/>
        <w:w w:val="100"/>
        <w:sz w:val="22"/>
        <w:szCs w:val="22"/>
        <w:lang w:val="el-GR" w:eastAsia="el-GR" w:bidi="el-GR"/>
      </w:rPr>
    </w:lvl>
    <w:lvl w:ilvl="1" w:tplc="DA082004">
      <w:numFmt w:val="bullet"/>
      <w:lvlText w:val="•"/>
      <w:lvlJc w:val="left"/>
      <w:pPr>
        <w:ind w:left="1898" w:hanging="425"/>
      </w:pPr>
      <w:rPr>
        <w:rFonts w:hint="default"/>
        <w:lang w:val="el-GR" w:eastAsia="el-GR" w:bidi="el-GR"/>
      </w:rPr>
    </w:lvl>
    <w:lvl w:ilvl="2" w:tplc="C2502E22">
      <w:numFmt w:val="bullet"/>
      <w:lvlText w:val="•"/>
      <w:lvlJc w:val="left"/>
      <w:pPr>
        <w:ind w:left="2837" w:hanging="425"/>
      </w:pPr>
      <w:rPr>
        <w:rFonts w:hint="default"/>
        <w:lang w:val="el-GR" w:eastAsia="el-GR" w:bidi="el-GR"/>
      </w:rPr>
    </w:lvl>
    <w:lvl w:ilvl="3" w:tplc="3D789246">
      <w:numFmt w:val="bullet"/>
      <w:lvlText w:val="•"/>
      <w:lvlJc w:val="left"/>
      <w:pPr>
        <w:ind w:left="3775" w:hanging="425"/>
      </w:pPr>
      <w:rPr>
        <w:rFonts w:hint="default"/>
        <w:lang w:val="el-GR" w:eastAsia="el-GR" w:bidi="el-GR"/>
      </w:rPr>
    </w:lvl>
    <w:lvl w:ilvl="4" w:tplc="212AA5EE">
      <w:numFmt w:val="bullet"/>
      <w:lvlText w:val="•"/>
      <w:lvlJc w:val="left"/>
      <w:pPr>
        <w:ind w:left="4714" w:hanging="425"/>
      </w:pPr>
      <w:rPr>
        <w:rFonts w:hint="default"/>
        <w:lang w:val="el-GR" w:eastAsia="el-GR" w:bidi="el-GR"/>
      </w:rPr>
    </w:lvl>
    <w:lvl w:ilvl="5" w:tplc="264A27B0">
      <w:numFmt w:val="bullet"/>
      <w:lvlText w:val="•"/>
      <w:lvlJc w:val="left"/>
      <w:pPr>
        <w:ind w:left="5653" w:hanging="425"/>
      </w:pPr>
      <w:rPr>
        <w:rFonts w:hint="default"/>
        <w:lang w:val="el-GR" w:eastAsia="el-GR" w:bidi="el-GR"/>
      </w:rPr>
    </w:lvl>
    <w:lvl w:ilvl="6" w:tplc="F38015CC">
      <w:numFmt w:val="bullet"/>
      <w:lvlText w:val="•"/>
      <w:lvlJc w:val="left"/>
      <w:pPr>
        <w:ind w:left="6591" w:hanging="425"/>
      </w:pPr>
      <w:rPr>
        <w:rFonts w:hint="default"/>
        <w:lang w:val="el-GR" w:eastAsia="el-GR" w:bidi="el-GR"/>
      </w:rPr>
    </w:lvl>
    <w:lvl w:ilvl="7" w:tplc="911C7FA4">
      <w:numFmt w:val="bullet"/>
      <w:lvlText w:val="•"/>
      <w:lvlJc w:val="left"/>
      <w:pPr>
        <w:ind w:left="7530" w:hanging="425"/>
      </w:pPr>
      <w:rPr>
        <w:rFonts w:hint="default"/>
        <w:lang w:val="el-GR" w:eastAsia="el-GR" w:bidi="el-GR"/>
      </w:rPr>
    </w:lvl>
    <w:lvl w:ilvl="8" w:tplc="17CA1710">
      <w:numFmt w:val="bullet"/>
      <w:lvlText w:val="•"/>
      <w:lvlJc w:val="left"/>
      <w:pPr>
        <w:ind w:left="8469" w:hanging="425"/>
      </w:pPr>
      <w:rPr>
        <w:rFonts w:hint="default"/>
        <w:lang w:val="el-GR" w:eastAsia="el-GR" w:bidi="el-GR"/>
      </w:rPr>
    </w:lvl>
  </w:abstractNum>
  <w:num w:numId="1">
    <w:abstractNumId w:val="1"/>
  </w:num>
  <w:num w:numId="2">
    <w:abstractNumId w:val="5"/>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278"/>
    <w:rsid w:val="00047DC2"/>
    <w:rsid w:val="0005104A"/>
    <w:rsid w:val="004D58DA"/>
    <w:rsid w:val="0056402A"/>
    <w:rsid w:val="00C06C05"/>
    <w:rsid w:val="00C46D4C"/>
    <w:rsid w:val="00E03124"/>
    <w:rsid w:val="00EF7736"/>
    <w:rsid w:val="00F31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F2D783"/>
  <w15:docId w15:val="{4EA5EF5B-6971-4D65-A4AC-008DEFB73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el-GR" w:eastAsia="el-GR" w:bidi="el-GR"/>
    </w:rPr>
  </w:style>
  <w:style w:type="paragraph" w:styleId="Heading1">
    <w:name w:val="heading 1"/>
    <w:basedOn w:val="Normal"/>
    <w:uiPriority w:val="1"/>
    <w:qFormat/>
    <w:pPr>
      <w:ind w:left="2208" w:right="2209"/>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390"/>
      <w:jc w:val="both"/>
    </w:pPr>
  </w:style>
  <w:style w:type="paragraph" w:styleId="ListParagraph">
    <w:name w:val="List Paragraph"/>
    <w:basedOn w:val="Normal"/>
    <w:uiPriority w:val="1"/>
    <w:qFormat/>
    <w:pPr>
      <w:spacing w:before="120"/>
      <w:ind w:left="966" w:hanging="425"/>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46D4C"/>
    <w:pPr>
      <w:tabs>
        <w:tab w:val="center" w:pos="4320"/>
        <w:tab w:val="right" w:pos="8640"/>
      </w:tabs>
    </w:pPr>
  </w:style>
  <w:style w:type="character" w:customStyle="1" w:styleId="HeaderChar">
    <w:name w:val="Header Char"/>
    <w:basedOn w:val="DefaultParagraphFont"/>
    <w:link w:val="Header"/>
    <w:uiPriority w:val="99"/>
    <w:rsid w:val="00C46D4C"/>
    <w:rPr>
      <w:rFonts w:ascii="Calibri" w:eastAsia="Calibri" w:hAnsi="Calibri" w:cs="Calibri"/>
      <w:lang w:val="el-GR" w:eastAsia="el-GR" w:bidi="el-GR"/>
    </w:rPr>
  </w:style>
  <w:style w:type="paragraph" w:styleId="Footer">
    <w:name w:val="footer"/>
    <w:basedOn w:val="Normal"/>
    <w:link w:val="FooterChar"/>
    <w:uiPriority w:val="99"/>
    <w:unhideWhenUsed/>
    <w:rsid w:val="00C46D4C"/>
    <w:pPr>
      <w:tabs>
        <w:tab w:val="center" w:pos="4320"/>
        <w:tab w:val="right" w:pos="8640"/>
      </w:tabs>
    </w:pPr>
  </w:style>
  <w:style w:type="character" w:customStyle="1" w:styleId="FooterChar">
    <w:name w:val="Footer Char"/>
    <w:basedOn w:val="DefaultParagraphFont"/>
    <w:link w:val="Footer"/>
    <w:uiPriority w:val="99"/>
    <w:rsid w:val="00C46D4C"/>
    <w:rPr>
      <w:rFonts w:ascii="Calibri" w:eastAsia="Calibri" w:hAnsi="Calibri" w:cs="Calibri"/>
      <w:lang w:val="el-GR" w:eastAsia="el-GR" w:bidi="el-GR"/>
    </w:rPr>
  </w:style>
  <w:style w:type="paragraph" w:styleId="FootnoteText">
    <w:name w:val="footnote text"/>
    <w:basedOn w:val="Normal"/>
    <w:link w:val="FootnoteTextChar"/>
    <w:uiPriority w:val="99"/>
    <w:semiHidden/>
    <w:unhideWhenUsed/>
    <w:rsid w:val="0056402A"/>
    <w:rPr>
      <w:sz w:val="20"/>
      <w:szCs w:val="20"/>
    </w:rPr>
  </w:style>
  <w:style w:type="character" w:customStyle="1" w:styleId="FootnoteTextChar">
    <w:name w:val="Footnote Text Char"/>
    <w:basedOn w:val="DefaultParagraphFont"/>
    <w:link w:val="FootnoteText"/>
    <w:uiPriority w:val="99"/>
    <w:semiHidden/>
    <w:rsid w:val="0056402A"/>
    <w:rPr>
      <w:rFonts w:ascii="Calibri" w:eastAsia="Calibri" w:hAnsi="Calibri" w:cs="Calibri"/>
      <w:sz w:val="20"/>
      <w:szCs w:val="20"/>
      <w:lang w:val="el-GR" w:eastAsia="el-GR" w:bidi="el-GR"/>
    </w:rPr>
  </w:style>
  <w:style w:type="character" w:styleId="FootnoteReference">
    <w:name w:val="footnote reference"/>
    <w:basedOn w:val="DefaultParagraphFont"/>
    <w:uiPriority w:val="99"/>
    <w:semiHidden/>
    <w:unhideWhenUsed/>
    <w:rsid w:val="0056402A"/>
    <w:rPr>
      <w:vertAlign w:val="superscript"/>
    </w:rPr>
  </w:style>
  <w:style w:type="paragraph" w:customStyle="1" w:styleId="Default">
    <w:name w:val="Default"/>
    <w:rsid w:val="0056402A"/>
    <w:pPr>
      <w:widowControl/>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4F6EAD-D28C-4DCB-9CC7-2669E47F4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958</Words>
  <Characters>5462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Janet</dc:creator>
  <cp:lastModifiedBy>Maria Pitzioli</cp:lastModifiedBy>
  <cp:revision>4</cp:revision>
  <dcterms:created xsi:type="dcterms:W3CDTF">2020-05-26T08:06:00Z</dcterms:created>
  <dcterms:modified xsi:type="dcterms:W3CDTF">2020-05-27T11:07:00Z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2019-09-20T00:00:00Z</vt:filetime>
  </property>
  <property fmtid="{D5CDD505-2E9C-101B-9397-08002B2CF9AE}" pid="3" name="Creator">
    <vt:lpwstr>Microsoft® Word 2016</vt:lpwstr>
  </property>
  <property fmtid="{D5CDD505-2E9C-101B-9397-08002B2CF9AE}" pid="4" name="LastSaved">
    <vt:filetime>2020-05-26T00:00:00Z</vt:filetime>
  </property>
</Properties>
</file>