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7D" w:rsidRPr="005152A9" w:rsidRDefault="00F93E23" w:rsidP="00A76E7D">
      <w:pPr>
        <w:pStyle w:val="NoSpacing"/>
        <w:jc w:val="center"/>
        <w:rPr>
          <w:rFonts w:ascii="Times New Roman" w:hAnsi="Times New Roman"/>
          <w:b/>
          <w:sz w:val="28"/>
          <w:szCs w:val="28"/>
          <w:lang w:val="el-GR"/>
        </w:rPr>
      </w:pPr>
      <w:r w:rsidRPr="005152A9">
        <w:rPr>
          <w:rFonts w:ascii="Times New Roman" w:hAnsi="Times New Roman"/>
          <w:b/>
          <w:sz w:val="28"/>
          <w:szCs w:val="28"/>
          <w:lang w:val="el-GR"/>
        </w:rPr>
        <w:t>Στρατηγικός Σχεδιασμός για την Ισότητα Ανδρών και Γυναικών 2014-2017</w:t>
      </w:r>
    </w:p>
    <w:p w:rsidR="004F37CC" w:rsidRPr="005152A9" w:rsidRDefault="004F37CC" w:rsidP="00A76E7D">
      <w:pPr>
        <w:pStyle w:val="NoSpacing"/>
        <w:jc w:val="center"/>
        <w:rPr>
          <w:rFonts w:ascii="Times New Roman" w:hAnsi="Times New Roman"/>
          <w:b/>
          <w:sz w:val="28"/>
          <w:szCs w:val="28"/>
          <w:lang w:val="el-GR"/>
        </w:rPr>
      </w:pPr>
    </w:p>
    <w:tbl>
      <w:tblPr>
        <w:tblW w:w="14601" w:type="dxa"/>
        <w:tblInd w:w="-743" w:type="dxa"/>
        <w:tblLayout w:type="fixed"/>
        <w:tblLook w:val="04A0" w:firstRow="1" w:lastRow="0" w:firstColumn="1" w:lastColumn="0" w:noHBand="0" w:noVBand="1"/>
      </w:tblPr>
      <w:tblGrid>
        <w:gridCol w:w="1249"/>
        <w:gridCol w:w="7398"/>
        <w:gridCol w:w="1701"/>
        <w:gridCol w:w="2410"/>
        <w:gridCol w:w="1843"/>
      </w:tblGrid>
      <w:tr w:rsidR="005A7175" w:rsidRPr="005152A9" w:rsidTr="00730BA4">
        <w:trPr>
          <w:trHeight w:val="499"/>
        </w:trPr>
        <w:tc>
          <w:tcPr>
            <w:tcW w:w="14601"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723DF1" w:rsidRPr="005152A9" w:rsidRDefault="00463050" w:rsidP="001D315B">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Στόχος 1:</w:t>
            </w:r>
            <w:r w:rsidRPr="005152A9">
              <w:rPr>
                <w:rFonts w:ascii="Times New Roman" w:hAnsi="Times New Roman"/>
                <w:sz w:val="24"/>
                <w:szCs w:val="24"/>
                <w:lang w:val="el-GR" w:eastAsia="en-GB"/>
              </w:rPr>
              <w:t xml:space="preserve"> </w:t>
            </w:r>
            <w:r w:rsidR="0083126F" w:rsidRPr="005152A9">
              <w:rPr>
                <w:rFonts w:ascii="Times New Roman" w:hAnsi="Times New Roman"/>
                <w:sz w:val="24"/>
                <w:szCs w:val="24"/>
                <w:lang w:val="el-GR" w:eastAsia="en-GB"/>
              </w:rPr>
              <w:t xml:space="preserve"> Συμπερίληψη της</w:t>
            </w:r>
            <w:r w:rsidR="00723DF1" w:rsidRPr="005152A9">
              <w:rPr>
                <w:rFonts w:ascii="Times New Roman" w:hAnsi="Times New Roman"/>
                <w:sz w:val="24"/>
                <w:szCs w:val="24"/>
                <w:lang w:val="el-GR" w:eastAsia="en-GB"/>
              </w:rPr>
              <w:t xml:space="preserve"> ισότητας των φύλων σε θέματα που σχετίζονται με τις δομές του εκπαιδευτικού μας συστήματος </w:t>
            </w:r>
          </w:p>
          <w:p w:rsidR="00723DF1" w:rsidRPr="005152A9" w:rsidRDefault="00723DF1" w:rsidP="001D315B">
            <w:pPr>
              <w:pStyle w:val="NoSpacing"/>
              <w:rPr>
                <w:rFonts w:ascii="Times New Roman" w:hAnsi="Times New Roman"/>
                <w:sz w:val="24"/>
                <w:szCs w:val="24"/>
                <w:lang w:val="el-GR" w:eastAsia="en-GB"/>
              </w:rPr>
            </w:pPr>
          </w:p>
        </w:tc>
      </w:tr>
      <w:tr w:rsidR="005A7175" w:rsidRPr="005152A9" w:rsidTr="00730BA4">
        <w:trPr>
          <w:trHeight w:val="499"/>
        </w:trPr>
        <w:tc>
          <w:tcPr>
            <w:tcW w:w="14601" w:type="dxa"/>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5A7175" w:rsidRPr="005152A9" w:rsidRDefault="00463050" w:rsidP="001079A0">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Ενδιάμεσος στόχος</w:t>
            </w:r>
            <w:r w:rsidR="001D315B" w:rsidRPr="005152A9">
              <w:rPr>
                <w:rFonts w:ascii="Times New Roman" w:hAnsi="Times New Roman"/>
                <w:sz w:val="24"/>
                <w:szCs w:val="24"/>
                <w:u w:val="single"/>
                <w:lang w:val="el-GR" w:eastAsia="en-GB"/>
              </w:rPr>
              <w:t xml:space="preserve"> 1</w:t>
            </w:r>
            <w:r w:rsidRPr="005152A9">
              <w:rPr>
                <w:rFonts w:ascii="Times New Roman" w:hAnsi="Times New Roman"/>
                <w:sz w:val="24"/>
                <w:szCs w:val="24"/>
                <w:u w:val="single"/>
                <w:lang w:val="el-GR" w:eastAsia="en-GB"/>
              </w:rPr>
              <w:t>:</w:t>
            </w:r>
            <w:r w:rsidRPr="005152A9">
              <w:rPr>
                <w:rFonts w:ascii="Times New Roman" w:hAnsi="Times New Roman"/>
                <w:sz w:val="24"/>
                <w:szCs w:val="24"/>
                <w:lang w:val="el-GR" w:eastAsia="en-GB"/>
              </w:rPr>
              <w:t xml:space="preserve">  </w:t>
            </w:r>
            <w:r w:rsidR="001079A0" w:rsidRPr="005152A9">
              <w:rPr>
                <w:rFonts w:ascii="Times New Roman" w:hAnsi="Times New Roman"/>
                <w:sz w:val="24"/>
                <w:szCs w:val="24"/>
                <w:lang w:val="el-GR" w:eastAsia="en-GB"/>
              </w:rPr>
              <w:t>Προώθηση και παρακολούθηση</w:t>
            </w:r>
            <w:r w:rsidR="00D707D2" w:rsidRPr="005152A9">
              <w:rPr>
                <w:rFonts w:ascii="Times New Roman" w:hAnsi="Times New Roman"/>
                <w:sz w:val="24"/>
                <w:szCs w:val="24"/>
                <w:lang w:val="el-GR" w:eastAsia="en-GB"/>
              </w:rPr>
              <w:t xml:space="preserve"> (</w:t>
            </w:r>
            <w:r w:rsidR="00D707D2" w:rsidRPr="005152A9">
              <w:rPr>
                <w:rFonts w:ascii="Times New Roman" w:hAnsi="Times New Roman"/>
                <w:sz w:val="24"/>
                <w:szCs w:val="24"/>
                <w:lang w:eastAsia="en-GB"/>
              </w:rPr>
              <w:t>Monitoring</w:t>
            </w:r>
            <w:r w:rsidR="00D707D2" w:rsidRPr="005152A9">
              <w:rPr>
                <w:rFonts w:ascii="Times New Roman" w:hAnsi="Times New Roman"/>
                <w:sz w:val="24"/>
                <w:szCs w:val="24"/>
                <w:lang w:val="el-GR" w:eastAsia="en-GB"/>
              </w:rPr>
              <w:t>)</w:t>
            </w:r>
            <w:r w:rsidR="00190A63" w:rsidRPr="005152A9">
              <w:rPr>
                <w:rFonts w:ascii="Times New Roman" w:hAnsi="Times New Roman"/>
                <w:sz w:val="24"/>
                <w:szCs w:val="24"/>
                <w:lang w:val="el-GR" w:eastAsia="en-GB"/>
              </w:rPr>
              <w:t xml:space="preserve"> </w:t>
            </w:r>
            <w:r w:rsidR="001079A0" w:rsidRPr="005152A9">
              <w:rPr>
                <w:rFonts w:ascii="Times New Roman" w:hAnsi="Times New Roman"/>
                <w:sz w:val="24"/>
                <w:szCs w:val="24"/>
                <w:lang w:val="el-GR" w:eastAsia="en-GB"/>
              </w:rPr>
              <w:t xml:space="preserve">του </w:t>
            </w:r>
            <w:r w:rsidR="00190A63" w:rsidRPr="005152A9">
              <w:rPr>
                <w:rFonts w:ascii="Times New Roman" w:hAnsi="Times New Roman"/>
                <w:sz w:val="24"/>
                <w:szCs w:val="24"/>
                <w:lang w:val="el-GR" w:eastAsia="en-GB"/>
              </w:rPr>
              <w:t xml:space="preserve">στόχου </w:t>
            </w:r>
            <w:r w:rsidR="001079A0" w:rsidRPr="005152A9">
              <w:rPr>
                <w:rFonts w:ascii="Times New Roman" w:hAnsi="Times New Roman"/>
                <w:sz w:val="24"/>
                <w:szCs w:val="24"/>
                <w:lang w:val="el-GR" w:eastAsia="en-GB"/>
              </w:rPr>
              <w:t xml:space="preserve">για την </w:t>
            </w:r>
            <w:r w:rsidR="005D6AAC" w:rsidRPr="005152A9">
              <w:rPr>
                <w:rFonts w:ascii="Times New Roman" w:hAnsi="Times New Roman"/>
                <w:sz w:val="24"/>
                <w:szCs w:val="24"/>
                <w:lang w:val="el-GR" w:eastAsia="en-GB"/>
              </w:rPr>
              <w:t>ισότητα</w:t>
            </w:r>
            <w:r w:rsidR="001079A0" w:rsidRPr="005152A9">
              <w:rPr>
                <w:rFonts w:ascii="Times New Roman" w:hAnsi="Times New Roman"/>
                <w:sz w:val="24"/>
                <w:szCs w:val="24"/>
                <w:lang w:val="el-GR" w:eastAsia="en-GB"/>
              </w:rPr>
              <w:t xml:space="preserve"> των</w:t>
            </w:r>
            <w:r w:rsidR="005D6AAC" w:rsidRPr="005152A9">
              <w:rPr>
                <w:rFonts w:ascii="Times New Roman" w:hAnsi="Times New Roman"/>
                <w:sz w:val="24"/>
                <w:szCs w:val="24"/>
                <w:lang w:val="el-GR" w:eastAsia="en-GB"/>
              </w:rPr>
              <w:t xml:space="preserve"> φύλων</w:t>
            </w:r>
            <w:r w:rsidR="001079A0" w:rsidRPr="005152A9">
              <w:rPr>
                <w:rFonts w:ascii="Times New Roman" w:hAnsi="Times New Roman"/>
                <w:sz w:val="24"/>
                <w:szCs w:val="24"/>
                <w:lang w:val="el-GR" w:eastAsia="en-GB"/>
              </w:rPr>
              <w:t xml:space="preserve"> στην εκπαίδευση</w:t>
            </w:r>
          </w:p>
          <w:p w:rsidR="003763D9" w:rsidRPr="005152A9" w:rsidRDefault="003763D9" w:rsidP="001079A0">
            <w:pPr>
              <w:pStyle w:val="NoSpacing"/>
              <w:rPr>
                <w:rFonts w:ascii="Times New Roman" w:hAnsi="Times New Roman"/>
                <w:sz w:val="24"/>
                <w:szCs w:val="24"/>
                <w:u w:val="single"/>
                <w:lang w:val="el-GR" w:eastAsia="en-GB"/>
              </w:rPr>
            </w:pPr>
          </w:p>
        </w:tc>
      </w:tr>
      <w:tr w:rsidR="002D0278" w:rsidRPr="005152A9" w:rsidTr="0010400A">
        <w:trPr>
          <w:trHeight w:val="593"/>
        </w:trPr>
        <w:tc>
          <w:tcPr>
            <w:tcW w:w="1249" w:type="dxa"/>
            <w:tcBorders>
              <w:top w:val="nil"/>
              <w:left w:val="single" w:sz="4" w:space="0" w:color="auto"/>
              <w:bottom w:val="single" w:sz="4" w:space="0" w:color="auto"/>
              <w:right w:val="single" w:sz="4" w:space="0" w:color="auto"/>
            </w:tcBorders>
            <w:shd w:val="clear" w:color="000000" w:fill="C0C0C0"/>
            <w:vAlign w:val="center"/>
            <w:hideMark/>
          </w:tcPr>
          <w:p w:rsidR="005A7175" w:rsidRPr="005152A9" w:rsidRDefault="005A7175"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w:t>
            </w:r>
          </w:p>
        </w:tc>
        <w:tc>
          <w:tcPr>
            <w:tcW w:w="7398" w:type="dxa"/>
            <w:tcBorders>
              <w:top w:val="nil"/>
              <w:left w:val="nil"/>
              <w:bottom w:val="single" w:sz="4" w:space="0" w:color="auto"/>
              <w:right w:val="single" w:sz="4" w:space="0" w:color="auto"/>
            </w:tcBorders>
            <w:shd w:val="clear" w:color="000000" w:fill="C0C0C0"/>
            <w:vAlign w:val="center"/>
            <w:hideMark/>
          </w:tcPr>
          <w:p w:rsidR="005A7175" w:rsidRPr="005152A9" w:rsidRDefault="005A7175" w:rsidP="001D315B">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Δράσ</w:t>
            </w:r>
            <w:r w:rsidR="001D315B" w:rsidRPr="005152A9">
              <w:rPr>
                <w:rFonts w:ascii="Times New Roman" w:hAnsi="Times New Roman"/>
                <w:sz w:val="24"/>
                <w:szCs w:val="24"/>
                <w:lang w:val="el-GR" w:eastAsia="en-GB"/>
              </w:rPr>
              <w:t>εις</w:t>
            </w:r>
          </w:p>
        </w:tc>
        <w:tc>
          <w:tcPr>
            <w:tcW w:w="1701" w:type="dxa"/>
            <w:tcBorders>
              <w:top w:val="nil"/>
              <w:left w:val="nil"/>
              <w:bottom w:val="single" w:sz="4" w:space="0" w:color="auto"/>
              <w:right w:val="single" w:sz="4" w:space="0" w:color="auto"/>
            </w:tcBorders>
            <w:shd w:val="clear" w:color="000000" w:fill="C0C0C0"/>
            <w:vAlign w:val="center"/>
            <w:hideMark/>
          </w:tcPr>
          <w:p w:rsidR="005A7175" w:rsidRPr="005152A9" w:rsidRDefault="005A7175"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Χρόνος Υλοποίησης</w:t>
            </w:r>
          </w:p>
        </w:tc>
        <w:tc>
          <w:tcPr>
            <w:tcW w:w="2410" w:type="dxa"/>
            <w:tcBorders>
              <w:top w:val="nil"/>
              <w:left w:val="nil"/>
              <w:bottom w:val="single" w:sz="4" w:space="0" w:color="auto"/>
              <w:right w:val="single" w:sz="4" w:space="0" w:color="auto"/>
            </w:tcBorders>
            <w:shd w:val="clear" w:color="000000" w:fill="C0C0C0"/>
            <w:vAlign w:val="center"/>
            <w:hideMark/>
          </w:tcPr>
          <w:p w:rsidR="002D0278" w:rsidRPr="005152A9" w:rsidRDefault="002D0278" w:rsidP="001D315B">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Φορέας Υλοποίησης</w:t>
            </w:r>
          </w:p>
          <w:p w:rsidR="00A23F90" w:rsidRPr="005152A9" w:rsidRDefault="00807773" w:rsidP="001D315B">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Υπουργείο/Τμήμα/</w:t>
            </w:r>
          </w:p>
          <w:p w:rsidR="005A7175" w:rsidRPr="005152A9" w:rsidRDefault="00807773" w:rsidP="001D315B">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Υπηρεσία</w:t>
            </w:r>
          </w:p>
        </w:tc>
        <w:tc>
          <w:tcPr>
            <w:tcW w:w="1843" w:type="dxa"/>
            <w:tcBorders>
              <w:top w:val="nil"/>
              <w:left w:val="nil"/>
              <w:bottom w:val="single" w:sz="4" w:space="0" w:color="auto"/>
              <w:right w:val="single" w:sz="4" w:space="0" w:color="auto"/>
            </w:tcBorders>
            <w:shd w:val="clear" w:color="000000" w:fill="C0C0C0"/>
            <w:vAlign w:val="center"/>
            <w:hideMark/>
          </w:tcPr>
          <w:p w:rsidR="005A7175" w:rsidRPr="005152A9" w:rsidRDefault="00F93E23" w:rsidP="00463050">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Κοστολόγηση</w:t>
            </w:r>
          </w:p>
        </w:tc>
      </w:tr>
      <w:tr w:rsidR="001079A0" w:rsidRPr="005152A9" w:rsidTr="0010400A">
        <w:trPr>
          <w:trHeight w:val="1160"/>
        </w:trPr>
        <w:tc>
          <w:tcPr>
            <w:tcW w:w="1249" w:type="dxa"/>
            <w:tcBorders>
              <w:top w:val="nil"/>
              <w:left w:val="single" w:sz="4" w:space="0" w:color="auto"/>
              <w:bottom w:val="single" w:sz="4" w:space="0" w:color="auto"/>
              <w:right w:val="single" w:sz="4" w:space="0" w:color="auto"/>
            </w:tcBorders>
            <w:shd w:val="clear" w:color="000000" w:fill="C0C0C0"/>
            <w:hideMark/>
          </w:tcPr>
          <w:p w:rsidR="001079A0" w:rsidRPr="005152A9" w:rsidRDefault="001079A0" w:rsidP="00DB3D0D">
            <w:pPr>
              <w:pStyle w:val="NoSpacing"/>
              <w:rPr>
                <w:rFonts w:ascii="Times New Roman" w:hAnsi="Times New Roman"/>
                <w:sz w:val="24"/>
                <w:szCs w:val="24"/>
                <w:lang w:val="en-GB" w:eastAsia="en-GB"/>
              </w:rPr>
            </w:pPr>
            <w:r w:rsidRPr="005152A9">
              <w:rPr>
                <w:rFonts w:ascii="Times New Roman" w:hAnsi="Times New Roman"/>
                <w:sz w:val="24"/>
                <w:szCs w:val="24"/>
                <w:lang w:val="el-GR" w:eastAsia="en-GB"/>
              </w:rPr>
              <w:t>Ι.1</w:t>
            </w:r>
            <w:r w:rsidRPr="005152A9">
              <w:rPr>
                <w:rFonts w:ascii="Times New Roman" w:hAnsi="Times New Roman"/>
                <w:sz w:val="24"/>
                <w:szCs w:val="24"/>
                <w:lang w:val="en-GB" w:eastAsia="en-GB"/>
              </w:rPr>
              <w:t>.</w:t>
            </w:r>
          </w:p>
        </w:tc>
        <w:tc>
          <w:tcPr>
            <w:tcW w:w="7398" w:type="dxa"/>
            <w:tcBorders>
              <w:top w:val="single" w:sz="4" w:space="0" w:color="auto"/>
              <w:left w:val="nil"/>
              <w:bottom w:val="single" w:sz="4" w:space="0" w:color="auto"/>
              <w:right w:val="single" w:sz="4" w:space="0" w:color="auto"/>
            </w:tcBorders>
            <w:shd w:val="clear" w:color="auto" w:fill="auto"/>
          </w:tcPr>
          <w:p w:rsidR="001079A0" w:rsidRPr="005152A9" w:rsidRDefault="00D56A7E"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Λειτουργία Διατμηματικής επιτροπής με εκπροσώπους όλων των τμημάτων και υπηρεσιών του ΥΠΠ. Η επιτροπή αυτή συντονίζει όλα τα θέματα ισότητας φύλου που αφορούν τις δράσεις του ΥΠΠ.</w:t>
            </w:r>
          </w:p>
        </w:tc>
        <w:tc>
          <w:tcPr>
            <w:tcW w:w="1701" w:type="dxa"/>
            <w:tcBorders>
              <w:top w:val="single" w:sz="4" w:space="0" w:color="auto"/>
              <w:left w:val="nil"/>
              <w:bottom w:val="single" w:sz="4" w:space="0" w:color="auto"/>
              <w:right w:val="single" w:sz="4" w:space="0" w:color="auto"/>
            </w:tcBorders>
            <w:shd w:val="clear" w:color="auto" w:fill="auto"/>
          </w:tcPr>
          <w:p w:rsidR="001079A0" w:rsidRPr="005152A9" w:rsidRDefault="00D56A7E"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Κάθε σχολική χρονιά</w:t>
            </w:r>
          </w:p>
        </w:tc>
        <w:tc>
          <w:tcPr>
            <w:tcW w:w="2410" w:type="dxa"/>
            <w:tcBorders>
              <w:top w:val="single" w:sz="4" w:space="0" w:color="auto"/>
              <w:left w:val="nil"/>
              <w:bottom w:val="single" w:sz="4" w:space="0" w:color="auto"/>
              <w:right w:val="single" w:sz="4" w:space="0" w:color="auto"/>
            </w:tcBorders>
            <w:shd w:val="clear" w:color="auto" w:fill="auto"/>
          </w:tcPr>
          <w:p w:rsidR="001079A0" w:rsidRPr="005152A9" w:rsidRDefault="00D56A7E" w:rsidP="00307286">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Όλες οι διευθύνσεις του ΥΠΠ</w:t>
            </w:r>
          </w:p>
        </w:tc>
        <w:tc>
          <w:tcPr>
            <w:tcW w:w="1843" w:type="dxa"/>
            <w:tcBorders>
              <w:top w:val="nil"/>
              <w:left w:val="nil"/>
              <w:bottom w:val="single" w:sz="4" w:space="0" w:color="auto"/>
              <w:right w:val="single" w:sz="4" w:space="0" w:color="auto"/>
            </w:tcBorders>
            <w:shd w:val="clear" w:color="auto" w:fill="auto"/>
            <w:hideMark/>
          </w:tcPr>
          <w:p w:rsidR="001079A0" w:rsidRPr="005152A9" w:rsidRDefault="001079A0" w:rsidP="00F771D2">
            <w:pPr>
              <w:pStyle w:val="NoSpacing"/>
              <w:jc w:val="center"/>
              <w:rPr>
                <w:rFonts w:ascii="Times New Roman" w:hAnsi="Times New Roman"/>
                <w:sz w:val="24"/>
                <w:szCs w:val="24"/>
                <w:lang w:val="el-GR" w:eastAsia="en-GB"/>
              </w:rPr>
            </w:pPr>
          </w:p>
        </w:tc>
      </w:tr>
      <w:tr w:rsidR="001079A0" w:rsidRPr="005152A9" w:rsidTr="0010400A">
        <w:trPr>
          <w:trHeight w:val="1070"/>
        </w:trPr>
        <w:tc>
          <w:tcPr>
            <w:tcW w:w="1249" w:type="dxa"/>
            <w:tcBorders>
              <w:top w:val="nil"/>
              <w:left w:val="single" w:sz="4" w:space="0" w:color="auto"/>
              <w:bottom w:val="single" w:sz="4" w:space="0" w:color="auto"/>
              <w:right w:val="single" w:sz="4" w:space="0" w:color="auto"/>
            </w:tcBorders>
            <w:shd w:val="clear" w:color="000000" w:fill="C0C0C0"/>
            <w:hideMark/>
          </w:tcPr>
          <w:p w:rsidR="001079A0" w:rsidRPr="005152A9" w:rsidRDefault="001079A0"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Ι.2.</w:t>
            </w:r>
          </w:p>
        </w:tc>
        <w:tc>
          <w:tcPr>
            <w:tcW w:w="7398" w:type="dxa"/>
            <w:tcBorders>
              <w:top w:val="nil"/>
              <w:left w:val="nil"/>
              <w:bottom w:val="single" w:sz="4" w:space="0" w:color="auto"/>
              <w:right w:val="single" w:sz="4" w:space="0" w:color="auto"/>
            </w:tcBorders>
            <w:shd w:val="clear" w:color="auto" w:fill="auto"/>
          </w:tcPr>
          <w:p w:rsidR="001079A0" w:rsidRPr="005152A9" w:rsidRDefault="00F56453" w:rsidP="00F56453">
            <w:pPr>
              <w:pStyle w:val="NoSpacing"/>
              <w:rPr>
                <w:rFonts w:ascii="Times New Roman" w:hAnsi="Times New Roman"/>
                <w:sz w:val="24"/>
                <w:szCs w:val="24"/>
                <w:lang w:val="el-GR" w:eastAsia="en-GB"/>
              </w:rPr>
            </w:pPr>
            <w:r w:rsidRPr="005152A9">
              <w:rPr>
                <w:rFonts w:ascii="Times New Roman" w:hAnsi="Times New Roman"/>
                <w:sz w:val="24"/>
                <w:szCs w:val="24"/>
                <w:lang w:val="el-GR"/>
              </w:rPr>
              <w:t>«</w:t>
            </w:r>
            <w:r w:rsidRPr="005152A9">
              <w:rPr>
                <w:rFonts w:ascii="Times New Roman" w:hAnsi="Times New Roman"/>
                <w:bCs/>
                <w:sz w:val="24"/>
                <w:szCs w:val="24"/>
                <w:lang w:val="el-GR"/>
              </w:rPr>
              <w:t>Η καλλιέργεια της ενεργού πολιτότητας με έμφαση στην κοινωνική αλληλεγγύη</w:t>
            </w:r>
            <w:r w:rsidRPr="005152A9">
              <w:rPr>
                <w:rFonts w:ascii="Times New Roman" w:hAnsi="Times New Roman"/>
                <w:sz w:val="24"/>
                <w:szCs w:val="24"/>
                <w:lang w:val="el-GR"/>
              </w:rPr>
              <w:t xml:space="preserve">» αποτελεί τον </w:t>
            </w:r>
            <w:r w:rsidRPr="005152A9">
              <w:rPr>
                <w:rFonts w:ascii="Times New Roman" w:hAnsi="Times New Roman"/>
                <w:sz w:val="24"/>
                <w:szCs w:val="24"/>
                <w:lang w:val="el-GR" w:eastAsia="en-GB"/>
              </w:rPr>
              <w:t>δεύτερο</w:t>
            </w:r>
            <w:r w:rsidR="0000285E" w:rsidRPr="005152A9">
              <w:rPr>
                <w:rFonts w:ascii="Times New Roman" w:hAnsi="Times New Roman"/>
                <w:sz w:val="24"/>
                <w:szCs w:val="24"/>
                <w:lang w:val="el-GR" w:eastAsia="en-GB"/>
              </w:rPr>
              <w:t xml:space="preserve"> στόχο</w:t>
            </w:r>
            <w:r w:rsidR="00574C32" w:rsidRPr="005152A9">
              <w:rPr>
                <w:rFonts w:ascii="Times New Roman" w:hAnsi="Times New Roman"/>
                <w:sz w:val="24"/>
                <w:szCs w:val="24"/>
                <w:lang w:val="el-GR" w:eastAsia="en-GB"/>
              </w:rPr>
              <w:t xml:space="preserve"> της </w:t>
            </w:r>
            <w:r w:rsidRPr="005152A9">
              <w:rPr>
                <w:rFonts w:ascii="Times New Roman" w:hAnsi="Times New Roman"/>
                <w:sz w:val="24"/>
                <w:szCs w:val="24"/>
                <w:lang w:val="el-GR" w:eastAsia="en-GB"/>
              </w:rPr>
              <w:t xml:space="preserve">σχολικής </w:t>
            </w:r>
            <w:r w:rsidR="00574C32" w:rsidRPr="005152A9">
              <w:rPr>
                <w:rFonts w:ascii="Times New Roman" w:hAnsi="Times New Roman"/>
                <w:sz w:val="24"/>
                <w:szCs w:val="24"/>
                <w:lang w:val="el-GR" w:eastAsia="en-GB"/>
              </w:rPr>
              <w:t>χρονιάς</w:t>
            </w:r>
            <w:r w:rsidRPr="005152A9">
              <w:rPr>
                <w:rFonts w:ascii="Times New Roman" w:hAnsi="Times New Roman"/>
                <w:sz w:val="24"/>
                <w:szCs w:val="24"/>
                <w:lang w:val="el-GR" w:eastAsia="en-GB"/>
              </w:rPr>
              <w:t xml:space="preserve"> 2013 -14, </w:t>
            </w:r>
            <w:r w:rsidR="00574C32" w:rsidRPr="005152A9">
              <w:rPr>
                <w:rFonts w:ascii="Times New Roman" w:hAnsi="Times New Roman"/>
                <w:sz w:val="24"/>
                <w:szCs w:val="24"/>
                <w:lang w:val="el-GR" w:eastAsia="en-GB"/>
              </w:rPr>
              <w:t>όπως καθορίστηκε από το ΥΠΠ</w:t>
            </w:r>
            <w:r w:rsidRPr="005152A9">
              <w:rPr>
                <w:rFonts w:ascii="Times New Roman" w:hAnsi="Times New Roman"/>
                <w:sz w:val="24"/>
                <w:szCs w:val="24"/>
                <w:lang w:val="el-GR" w:eastAsia="en-GB"/>
              </w:rPr>
              <w:t>.</w:t>
            </w:r>
          </w:p>
          <w:p w:rsidR="00F56453" w:rsidRPr="005152A9" w:rsidRDefault="00F56453" w:rsidP="00F56453">
            <w:pPr>
              <w:pStyle w:val="Default"/>
              <w:jc w:val="both"/>
              <w:rPr>
                <w:rFonts w:ascii="Times New Roman" w:hAnsi="Times New Roman" w:cs="Times New Roman"/>
                <w:color w:val="auto"/>
                <w:lang w:val="el-GR"/>
              </w:rPr>
            </w:pPr>
            <w:r w:rsidRPr="005152A9">
              <w:rPr>
                <w:rFonts w:ascii="Times New Roman" w:hAnsi="Times New Roman" w:cs="Times New Roman"/>
                <w:color w:val="auto"/>
                <w:lang w:val="el-GR"/>
              </w:rPr>
              <w:t xml:space="preserve">Στο πλαίσιο της προώθησης του στόχου αυτού εντάσσεται και η ανάπτυξη δράσεων για εξάλειψη κάθε μορφής στερεοτύπου και, ειδικότερα, η εξάλειψη του χάσματος μεταξύ ανδρών και γυναικών. Η εξάλειψη των στερεοτύπων αποτελεί βασικό πυλώνα των στοιχείων και ενεργειών που χαρακτηρίζουν τον ενεργό πολίτη. </w:t>
            </w:r>
          </w:p>
          <w:p w:rsidR="00F56453" w:rsidRPr="005152A9" w:rsidRDefault="00F56453" w:rsidP="00F56453">
            <w:pPr>
              <w:pBdr>
                <w:bottom w:val="none" w:sz="0" w:space="0" w:color="auto"/>
              </w:pBdr>
              <w:spacing w:line="240" w:lineRule="auto"/>
              <w:rPr>
                <w:rFonts w:ascii="Times New Roman" w:hAnsi="Times New Roman"/>
                <w:lang w:eastAsia="en-GB"/>
              </w:rPr>
            </w:pPr>
          </w:p>
        </w:tc>
        <w:tc>
          <w:tcPr>
            <w:tcW w:w="1701" w:type="dxa"/>
            <w:tcBorders>
              <w:top w:val="nil"/>
              <w:left w:val="nil"/>
              <w:bottom w:val="single" w:sz="4" w:space="0" w:color="auto"/>
              <w:right w:val="single" w:sz="4" w:space="0" w:color="auto"/>
            </w:tcBorders>
            <w:shd w:val="clear" w:color="auto" w:fill="auto"/>
          </w:tcPr>
          <w:p w:rsidR="001079A0" w:rsidRPr="005152A9" w:rsidRDefault="00574C32"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Για τις σχολικές χρονιές 2013-2014.</w:t>
            </w:r>
          </w:p>
        </w:tc>
        <w:tc>
          <w:tcPr>
            <w:tcW w:w="2410" w:type="dxa"/>
            <w:tcBorders>
              <w:top w:val="nil"/>
              <w:left w:val="nil"/>
              <w:bottom w:val="single" w:sz="4" w:space="0" w:color="auto"/>
              <w:right w:val="single" w:sz="4" w:space="0" w:color="auto"/>
            </w:tcBorders>
            <w:shd w:val="clear" w:color="auto" w:fill="auto"/>
          </w:tcPr>
          <w:p w:rsidR="001079A0" w:rsidRPr="005152A9" w:rsidRDefault="00574C32" w:rsidP="00574C32">
            <w:pPr>
              <w:pStyle w:val="NoSpacing"/>
              <w:ind w:left="317" w:hanging="283"/>
              <w:rPr>
                <w:rFonts w:ascii="Times New Roman" w:hAnsi="Times New Roman"/>
                <w:sz w:val="24"/>
                <w:szCs w:val="24"/>
                <w:lang w:val="el-GR" w:eastAsia="en-GB"/>
              </w:rPr>
            </w:pPr>
            <w:r w:rsidRPr="005152A9">
              <w:rPr>
                <w:rFonts w:ascii="Times New Roman" w:hAnsi="Times New Roman"/>
                <w:sz w:val="24"/>
                <w:szCs w:val="24"/>
                <w:lang w:val="el-GR" w:eastAsia="en-GB"/>
              </w:rPr>
              <w:t>ΥΠΠ</w:t>
            </w:r>
          </w:p>
        </w:tc>
        <w:tc>
          <w:tcPr>
            <w:tcW w:w="1843" w:type="dxa"/>
            <w:tcBorders>
              <w:top w:val="nil"/>
              <w:left w:val="nil"/>
              <w:bottom w:val="single" w:sz="4" w:space="0" w:color="auto"/>
              <w:right w:val="single" w:sz="4" w:space="0" w:color="auto"/>
            </w:tcBorders>
            <w:shd w:val="clear" w:color="auto" w:fill="auto"/>
            <w:hideMark/>
          </w:tcPr>
          <w:p w:rsidR="001079A0" w:rsidRPr="005152A9" w:rsidRDefault="001079A0" w:rsidP="00DB3D0D">
            <w:pPr>
              <w:pStyle w:val="NoSpacing"/>
              <w:rPr>
                <w:rFonts w:ascii="Times New Roman" w:hAnsi="Times New Roman"/>
                <w:sz w:val="24"/>
                <w:szCs w:val="24"/>
                <w:lang w:val="el-GR" w:eastAsia="en-GB"/>
              </w:rPr>
            </w:pPr>
          </w:p>
        </w:tc>
      </w:tr>
      <w:tr w:rsidR="00F56453" w:rsidRPr="005152A9" w:rsidTr="0010400A">
        <w:trPr>
          <w:trHeight w:val="1070"/>
        </w:trPr>
        <w:tc>
          <w:tcPr>
            <w:tcW w:w="1249" w:type="dxa"/>
            <w:tcBorders>
              <w:top w:val="nil"/>
              <w:left w:val="single" w:sz="4" w:space="0" w:color="auto"/>
              <w:bottom w:val="single" w:sz="4" w:space="0" w:color="auto"/>
              <w:right w:val="single" w:sz="4" w:space="0" w:color="auto"/>
            </w:tcBorders>
            <w:shd w:val="clear" w:color="000000" w:fill="C0C0C0"/>
            <w:hideMark/>
          </w:tcPr>
          <w:p w:rsidR="00F56453" w:rsidRPr="005152A9" w:rsidRDefault="00F56453"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Ι.3.</w:t>
            </w:r>
          </w:p>
        </w:tc>
        <w:tc>
          <w:tcPr>
            <w:tcW w:w="7398" w:type="dxa"/>
            <w:tcBorders>
              <w:top w:val="nil"/>
              <w:left w:val="nil"/>
              <w:bottom w:val="single" w:sz="4" w:space="0" w:color="auto"/>
              <w:right w:val="single" w:sz="4" w:space="0" w:color="auto"/>
            </w:tcBorders>
            <w:shd w:val="clear" w:color="auto" w:fill="auto"/>
          </w:tcPr>
          <w:p w:rsidR="00F56453" w:rsidRPr="005152A9" w:rsidRDefault="0047460C" w:rsidP="00F56453">
            <w:pPr>
              <w:pStyle w:val="NoSpacing"/>
              <w:rPr>
                <w:rFonts w:ascii="Times New Roman" w:hAnsi="Times New Roman"/>
                <w:sz w:val="24"/>
                <w:szCs w:val="24"/>
                <w:lang w:val="el-GR"/>
              </w:rPr>
            </w:pPr>
            <w:r w:rsidRPr="005152A9">
              <w:rPr>
                <w:rFonts w:ascii="Times New Roman" w:hAnsi="Times New Roman"/>
                <w:sz w:val="24"/>
                <w:szCs w:val="24"/>
                <w:lang w:val="el-GR"/>
              </w:rPr>
              <w:t>Λειτουργία ιστοσελίδας στο διαδικτυακό χώρο του Παιδαγωγικού Ινστιτούτου</w:t>
            </w:r>
            <w:r w:rsidR="0083126F" w:rsidRPr="005152A9">
              <w:rPr>
                <w:rFonts w:ascii="Times New Roman" w:hAnsi="Times New Roman"/>
                <w:sz w:val="24"/>
                <w:szCs w:val="24"/>
                <w:lang w:val="el-GR"/>
              </w:rPr>
              <w:t xml:space="preserve"> για την ισότητα των φύλων. </w:t>
            </w:r>
          </w:p>
        </w:tc>
        <w:tc>
          <w:tcPr>
            <w:tcW w:w="1701" w:type="dxa"/>
            <w:tcBorders>
              <w:top w:val="nil"/>
              <w:left w:val="nil"/>
              <w:bottom w:val="single" w:sz="4" w:space="0" w:color="auto"/>
              <w:right w:val="single" w:sz="4" w:space="0" w:color="auto"/>
            </w:tcBorders>
            <w:shd w:val="clear" w:color="auto" w:fill="auto"/>
          </w:tcPr>
          <w:p w:rsidR="00F56453" w:rsidRPr="005152A9" w:rsidRDefault="0083126F"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Έναρξη λειτουργίας</w:t>
            </w:r>
            <w:r w:rsidRPr="005152A9">
              <w:rPr>
                <w:sz w:val="24"/>
                <w:szCs w:val="24"/>
                <w:lang w:val="el-GR" w:eastAsia="en-GB"/>
              </w:rPr>
              <w:t>:</w:t>
            </w:r>
            <w:r w:rsidRPr="005152A9">
              <w:rPr>
                <w:rFonts w:ascii="Times New Roman" w:hAnsi="Times New Roman"/>
                <w:sz w:val="24"/>
                <w:szCs w:val="24"/>
                <w:lang w:val="el-GR" w:eastAsia="en-GB"/>
              </w:rPr>
              <w:t xml:space="preserve"> Σεπτέμβριος 2013</w:t>
            </w:r>
          </w:p>
        </w:tc>
        <w:tc>
          <w:tcPr>
            <w:tcW w:w="2410" w:type="dxa"/>
            <w:tcBorders>
              <w:top w:val="nil"/>
              <w:left w:val="nil"/>
              <w:bottom w:val="single" w:sz="4" w:space="0" w:color="auto"/>
              <w:right w:val="single" w:sz="4" w:space="0" w:color="auto"/>
            </w:tcBorders>
            <w:shd w:val="clear" w:color="auto" w:fill="auto"/>
          </w:tcPr>
          <w:p w:rsidR="00F56453" w:rsidRPr="005152A9" w:rsidRDefault="0083126F" w:rsidP="0010400A">
            <w:pPr>
              <w:pStyle w:val="NoSpacing"/>
              <w:ind w:left="317" w:hanging="283"/>
              <w:rPr>
                <w:rFonts w:ascii="Times New Roman" w:hAnsi="Times New Roman"/>
                <w:sz w:val="24"/>
                <w:szCs w:val="24"/>
                <w:lang w:val="el-GR" w:eastAsia="en-GB"/>
              </w:rPr>
            </w:pPr>
            <w:r w:rsidRPr="005152A9">
              <w:rPr>
                <w:rFonts w:ascii="Times New Roman" w:hAnsi="Times New Roman"/>
                <w:sz w:val="24"/>
                <w:szCs w:val="24"/>
                <w:lang w:val="el-GR"/>
              </w:rPr>
              <w:t>Παιδαγωγικό Ινστιτούτο</w:t>
            </w:r>
          </w:p>
        </w:tc>
        <w:tc>
          <w:tcPr>
            <w:tcW w:w="1843" w:type="dxa"/>
            <w:tcBorders>
              <w:top w:val="nil"/>
              <w:left w:val="nil"/>
              <w:bottom w:val="single" w:sz="4" w:space="0" w:color="auto"/>
              <w:right w:val="single" w:sz="4" w:space="0" w:color="auto"/>
            </w:tcBorders>
            <w:shd w:val="clear" w:color="auto" w:fill="auto"/>
            <w:hideMark/>
          </w:tcPr>
          <w:p w:rsidR="00F56453" w:rsidRPr="005152A9" w:rsidRDefault="00F56453" w:rsidP="00DB3D0D">
            <w:pPr>
              <w:pStyle w:val="NoSpacing"/>
              <w:rPr>
                <w:rFonts w:ascii="Times New Roman" w:hAnsi="Times New Roman"/>
                <w:sz w:val="24"/>
                <w:szCs w:val="24"/>
                <w:lang w:val="el-GR" w:eastAsia="en-GB"/>
              </w:rPr>
            </w:pPr>
          </w:p>
        </w:tc>
      </w:tr>
      <w:tr w:rsidR="00CE081D" w:rsidRPr="005152A9" w:rsidTr="0010400A">
        <w:trPr>
          <w:trHeight w:val="1165"/>
        </w:trPr>
        <w:tc>
          <w:tcPr>
            <w:tcW w:w="1249" w:type="dxa"/>
            <w:tcBorders>
              <w:top w:val="nil"/>
              <w:left w:val="single" w:sz="4" w:space="0" w:color="auto"/>
              <w:bottom w:val="single" w:sz="4" w:space="0" w:color="auto"/>
              <w:right w:val="single" w:sz="4" w:space="0" w:color="auto"/>
            </w:tcBorders>
            <w:shd w:val="clear" w:color="000000" w:fill="C0C0C0"/>
            <w:hideMark/>
          </w:tcPr>
          <w:p w:rsidR="00CE081D" w:rsidRPr="005152A9" w:rsidRDefault="00F56453"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Ι.4.</w:t>
            </w:r>
          </w:p>
        </w:tc>
        <w:tc>
          <w:tcPr>
            <w:tcW w:w="7398" w:type="dxa"/>
            <w:tcBorders>
              <w:top w:val="nil"/>
              <w:left w:val="nil"/>
              <w:bottom w:val="single" w:sz="4" w:space="0" w:color="auto"/>
              <w:right w:val="single" w:sz="4" w:space="0" w:color="auto"/>
            </w:tcBorders>
            <w:shd w:val="clear" w:color="auto" w:fill="auto"/>
            <w:hideMark/>
          </w:tcPr>
          <w:p w:rsidR="0010400A" w:rsidRPr="005152A9" w:rsidRDefault="0010400A" w:rsidP="0010400A">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Επιχορήγηση δράσεων που αφορούν στην ανάπτυξη στάσεων, συμπεριφορών και δεξιοτήτων σε θέματα όπως:</w:t>
            </w:r>
          </w:p>
          <w:p w:rsidR="0010400A" w:rsidRPr="005152A9" w:rsidRDefault="0010400A"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Καλλιέργεια ενεργού πολιτότητας</w:t>
            </w:r>
          </w:p>
          <w:p w:rsidR="0010400A" w:rsidRPr="005152A9" w:rsidRDefault="00743D47"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Δ</w:t>
            </w:r>
            <w:r w:rsidR="0010400A" w:rsidRPr="005152A9">
              <w:rPr>
                <w:rFonts w:ascii="Times New Roman" w:hAnsi="Times New Roman"/>
                <w:sz w:val="24"/>
                <w:szCs w:val="24"/>
                <w:lang w:val="el-GR" w:eastAsia="en-GB"/>
              </w:rPr>
              <w:t xml:space="preserve">ιαπροσωπικές σχέσεις, ανάπτυξη υγειών σχέσεων </w:t>
            </w:r>
          </w:p>
          <w:p w:rsidR="0010400A" w:rsidRPr="005152A9" w:rsidRDefault="00743D47"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Α</w:t>
            </w:r>
            <w:r w:rsidR="0010400A" w:rsidRPr="005152A9">
              <w:rPr>
                <w:rFonts w:ascii="Times New Roman" w:hAnsi="Times New Roman"/>
                <w:sz w:val="24"/>
                <w:szCs w:val="24"/>
                <w:lang w:val="el-GR" w:eastAsia="en-GB"/>
              </w:rPr>
              <w:t>νάπτυξης δεσμών φιλίας και αλληλοαποδοχής</w:t>
            </w:r>
          </w:p>
          <w:p w:rsidR="0010400A" w:rsidRPr="005152A9" w:rsidRDefault="00743D47"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Α</w:t>
            </w:r>
            <w:r w:rsidR="0010400A" w:rsidRPr="005152A9">
              <w:rPr>
                <w:rFonts w:ascii="Times New Roman" w:hAnsi="Times New Roman"/>
                <w:sz w:val="24"/>
                <w:szCs w:val="24"/>
                <w:lang w:val="el-GR" w:eastAsia="en-GB"/>
              </w:rPr>
              <w:t>ποδοχή, σεβασμός και διαχείριση της διαφορετικότητας</w:t>
            </w:r>
          </w:p>
          <w:p w:rsidR="0010400A" w:rsidRPr="005152A9" w:rsidRDefault="00743D47"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Ο</w:t>
            </w:r>
            <w:r w:rsidR="0010400A" w:rsidRPr="005152A9">
              <w:rPr>
                <w:rFonts w:ascii="Times New Roman" w:hAnsi="Times New Roman"/>
                <w:sz w:val="24"/>
                <w:szCs w:val="24"/>
                <w:lang w:val="el-GR" w:eastAsia="en-GB"/>
              </w:rPr>
              <w:t>ικογενειακός προγραμματισμός, σεξουαλική και αναπαραγωγική υγεία</w:t>
            </w:r>
          </w:p>
          <w:p w:rsidR="00743D47" w:rsidRPr="005152A9" w:rsidRDefault="00743D47"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Ε</w:t>
            </w:r>
            <w:r w:rsidR="0010400A" w:rsidRPr="005152A9">
              <w:rPr>
                <w:rFonts w:ascii="Times New Roman" w:hAnsi="Times New Roman"/>
                <w:sz w:val="24"/>
                <w:szCs w:val="24"/>
                <w:lang w:val="el-GR" w:eastAsia="en-GB"/>
              </w:rPr>
              <w:t>υαισθητοποίηση, προβληματισμός</w:t>
            </w:r>
            <w:r w:rsidRPr="005152A9">
              <w:rPr>
                <w:rFonts w:ascii="Times New Roman" w:hAnsi="Times New Roman"/>
                <w:sz w:val="24"/>
                <w:szCs w:val="24"/>
                <w:lang w:val="el-GR" w:eastAsia="en-GB"/>
              </w:rPr>
              <w:t xml:space="preserve"> και αντιμετώπιση προκατάληψης</w:t>
            </w:r>
          </w:p>
          <w:p w:rsidR="00CE081D" w:rsidRPr="005152A9" w:rsidRDefault="00743D47" w:rsidP="00C6398B">
            <w:pPr>
              <w:pStyle w:val="NoSpacing"/>
              <w:numPr>
                <w:ilvl w:val="0"/>
                <w:numId w:val="2"/>
              </w:numPr>
              <w:rPr>
                <w:rFonts w:ascii="Times New Roman" w:hAnsi="Times New Roman"/>
                <w:sz w:val="24"/>
                <w:szCs w:val="24"/>
                <w:lang w:val="el-GR" w:eastAsia="en-GB"/>
              </w:rPr>
            </w:pPr>
            <w:r w:rsidRPr="005152A9">
              <w:rPr>
                <w:rFonts w:ascii="Times New Roman" w:hAnsi="Times New Roman"/>
                <w:sz w:val="24"/>
                <w:szCs w:val="24"/>
                <w:lang w:val="el-GR" w:eastAsia="en-GB"/>
              </w:rPr>
              <w:t>Σ</w:t>
            </w:r>
            <w:r w:rsidR="0010400A" w:rsidRPr="005152A9">
              <w:rPr>
                <w:rFonts w:ascii="Times New Roman" w:hAnsi="Times New Roman"/>
                <w:sz w:val="24"/>
                <w:szCs w:val="24"/>
                <w:lang w:val="el-GR" w:eastAsia="en-GB"/>
              </w:rPr>
              <w:t>τερεοτύπων, κοινωνικού αποκλεισμού και ρατσισμού</w:t>
            </w:r>
          </w:p>
        </w:tc>
        <w:tc>
          <w:tcPr>
            <w:tcW w:w="1701" w:type="dxa"/>
            <w:tcBorders>
              <w:top w:val="nil"/>
              <w:left w:val="nil"/>
              <w:bottom w:val="single" w:sz="4" w:space="0" w:color="auto"/>
              <w:right w:val="single" w:sz="4" w:space="0" w:color="auto"/>
            </w:tcBorders>
            <w:shd w:val="clear" w:color="auto" w:fill="auto"/>
            <w:hideMark/>
          </w:tcPr>
          <w:p w:rsidR="00CE081D" w:rsidRPr="005152A9" w:rsidRDefault="0010400A" w:rsidP="00993611">
            <w:pPr>
              <w:pStyle w:val="NoSpacing"/>
              <w:rPr>
                <w:rFonts w:ascii="Times New Roman" w:hAnsi="Times New Roman"/>
                <w:sz w:val="24"/>
                <w:szCs w:val="24"/>
                <w:lang w:val="el-GR" w:eastAsia="en-GB"/>
              </w:rPr>
            </w:pPr>
            <w:r w:rsidRPr="005152A9">
              <w:rPr>
                <w:rFonts w:ascii="Times New Roman" w:hAnsi="Times New Roman"/>
                <w:bCs/>
                <w:sz w:val="24"/>
                <w:szCs w:val="24"/>
                <w:lang w:val="el-GR"/>
              </w:rPr>
              <w:t>Κάθε σχολική χρονιά</w:t>
            </w:r>
          </w:p>
        </w:tc>
        <w:tc>
          <w:tcPr>
            <w:tcW w:w="2410" w:type="dxa"/>
            <w:tcBorders>
              <w:top w:val="nil"/>
              <w:left w:val="nil"/>
              <w:bottom w:val="single" w:sz="4" w:space="0" w:color="auto"/>
              <w:right w:val="single" w:sz="4" w:space="0" w:color="auto"/>
            </w:tcBorders>
            <w:shd w:val="clear" w:color="auto" w:fill="auto"/>
            <w:hideMark/>
          </w:tcPr>
          <w:p w:rsidR="00CE081D" w:rsidRPr="005152A9" w:rsidRDefault="0010400A" w:rsidP="00A76E7D">
            <w:pPr>
              <w:pBdr>
                <w:bottom w:val="none" w:sz="0" w:space="0" w:color="auto"/>
              </w:pBdr>
              <w:spacing w:line="240" w:lineRule="auto"/>
              <w:jc w:val="left"/>
              <w:rPr>
                <w:rFonts w:ascii="Times New Roman" w:eastAsia="SimSun" w:hAnsi="Times New Roman" w:cs="Times New Roman"/>
                <w:lang w:eastAsia="el-GR"/>
              </w:rPr>
            </w:pPr>
            <w:r w:rsidRPr="005152A9">
              <w:rPr>
                <w:rFonts w:ascii="Times New Roman" w:eastAsia="SimSun" w:hAnsi="Times New Roman" w:cs="Times New Roman"/>
                <w:lang w:eastAsia="el-GR"/>
              </w:rPr>
              <w:t>Συντονιστική Επιτροπή Αγωγής Υγείας και Πολιτότητας (ΣΕΑΥΠ)</w:t>
            </w:r>
          </w:p>
        </w:tc>
        <w:tc>
          <w:tcPr>
            <w:tcW w:w="1843" w:type="dxa"/>
            <w:tcBorders>
              <w:top w:val="nil"/>
              <w:left w:val="nil"/>
              <w:bottom w:val="single" w:sz="4" w:space="0" w:color="auto"/>
              <w:right w:val="single" w:sz="4" w:space="0" w:color="auto"/>
            </w:tcBorders>
            <w:shd w:val="clear" w:color="auto" w:fill="auto"/>
            <w:hideMark/>
          </w:tcPr>
          <w:p w:rsidR="00CE081D" w:rsidRPr="005152A9" w:rsidRDefault="00CE081D"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p w:rsidR="00B6504B" w:rsidRPr="005152A9" w:rsidRDefault="00B6504B" w:rsidP="00DB3D0D">
            <w:pPr>
              <w:pStyle w:val="NoSpacing"/>
              <w:rPr>
                <w:rFonts w:ascii="Times New Roman" w:hAnsi="Times New Roman"/>
                <w:sz w:val="24"/>
                <w:szCs w:val="24"/>
                <w:lang w:val="el-GR" w:eastAsia="en-GB"/>
              </w:rPr>
            </w:pPr>
          </w:p>
        </w:tc>
      </w:tr>
      <w:tr w:rsidR="00D8420D" w:rsidRPr="005152A9" w:rsidTr="0010400A">
        <w:trPr>
          <w:trHeight w:val="1165"/>
        </w:trPr>
        <w:tc>
          <w:tcPr>
            <w:tcW w:w="1249" w:type="dxa"/>
            <w:tcBorders>
              <w:top w:val="nil"/>
              <w:left w:val="single" w:sz="4" w:space="0" w:color="auto"/>
              <w:bottom w:val="single" w:sz="4" w:space="0" w:color="auto"/>
              <w:right w:val="single" w:sz="4" w:space="0" w:color="auto"/>
            </w:tcBorders>
            <w:shd w:val="clear" w:color="000000" w:fill="C0C0C0"/>
          </w:tcPr>
          <w:p w:rsidR="00D8420D" w:rsidRPr="00D8420D" w:rsidRDefault="00D8420D" w:rsidP="00DB3D0D">
            <w:pPr>
              <w:pStyle w:val="NoSpacing"/>
              <w:rPr>
                <w:rFonts w:ascii="Times New Roman" w:hAnsi="Times New Roman"/>
                <w:sz w:val="24"/>
                <w:szCs w:val="24"/>
                <w:lang w:eastAsia="en-GB"/>
              </w:rPr>
            </w:pPr>
            <w:r>
              <w:rPr>
                <w:rFonts w:ascii="Times New Roman" w:hAnsi="Times New Roman"/>
                <w:sz w:val="24"/>
                <w:szCs w:val="24"/>
                <w:lang w:eastAsia="en-GB"/>
              </w:rPr>
              <w:lastRenderedPageBreak/>
              <w:t>I.5</w:t>
            </w:r>
          </w:p>
        </w:tc>
        <w:tc>
          <w:tcPr>
            <w:tcW w:w="7398" w:type="dxa"/>
            <w:tcBorders>
              <w:top w:val="nil"/>
              <w:left w:val="nil"/>
              <w:bottom w:val="single" w:sz="4" w:space="0" w:color="auto"/>
              <w:right w:val="single" w:sz="4" w:space="0" w:color="auto"/>
            </w:tcBorders>
            <w:shd w:val="clear" w:color="auto" w:fill="auto"/>
          </w:tcPr>
          <w:p w:rsidR="00D8420D" w:rsidRPr="00133C40" w:rsidRDefault="00D8420D" w:rsidP="00D8420D">
            <w:pPr>
              <w:pStyle w:val="NoSpacing"/>
              <w:rPr>
                <w:rFonts w:ascii="Times New Roman" w:hAnsi="Times New Roman"/>
                <w:sz w:val="24"/>
                <w:szCs w:val="24"/>
                <w:lang w:val="el-GR" w:eastAsia="en-GB"/>
              </w:rPr>
            </w:pPr>
            <w:r w:rsidRPr="00133C40">
              <w:rPr>
                <w:rFonts w:ascii="Times New Roman" w:hAnsi="Times New Roman"/>
                <w:sz w:val="24"/>
                <w:szCs w:val="24"/>
                <w:lang w:val="el-GR" w:eastAsia="en-GB"/>
              </w:rPr>
              <w:t xml:space="preserve">Επιχορήγηση δράσεων που αφορούν στην ανάπτυξη στάσεων, συμπεριφορών και δεξιοτήτων σε θέματα όπως:    </w:t>
            </w:r>
          </w:p>
          <w:p w:rsidR="00D8420D" w:rsidRPr="00133C40" w:rsidRDefault="00D8420D" w:rsidP="00C6398B">
            <w:pPr>
              <w:pStyle w:val="NoSpacing"/>
              <w:numPr>
                <w:ilvl w:val="0"/>
                <w:numId w:val="4"/>
              </w:numPr>
              <w:rPr>
                <w:rFonts w:ascii="Times New Roman" w:hAnsi="Times New Roman"/>
                <w:sz w:val="24"/>
                <w:szCs w:val="24"/>
                <w:lang w:val="el-GR" w:eastAsia="en-GB"/>
              </w:rPr>
            </w:pPr>
            <w:r w:rsidRPr="00133C40">
              <w:rPr>
                <w:rFonts w:ascii="Times New Roman" w:hAnsi="Times New Roman"/>
                <w:sz w:val="24"/>
                <w:szCs w:val="24"/>
                <w:lang w:val="el-GR" w:eastAsia="en-GB"/>
              </w:rPr>
              <w:t xml:space="preserve">την καταπολέμηση του εκφοβισμού </w:t>
            </w:r>
          </w:p>
        </w:tc>
        <w:tc>
          <w:tcPr>
            <w:tcW w:w="1701" w:type="dxa"/>
            <w:tcBorders>
              <w:top w:val="nil"/>
              <w:left w:val="nil"/>
              <w:bottom w:val="single" w:sz="4" w:space="0" w:color="auto"/>
              <w:right w:val="single" w:sz="4" w:space="0" w:color="auto"/>
            </w:tcBorders>
            <w:shd w:val="clear" w:color="auto" w:fill="auto"/>
          </w:tcPr>
          <w:p w:rsidR="00D8420D" w:rsidRPr="00133C40" w:rsidRDefault="004A77DC" w:rsidP="00993611">
            <w:pPr>
              <w:pStyle w:val="NoSpacing"/>
              <w:rPr>
                <w:rFonts w:ascii="Times New Roman" w:hAnsi="Times New Roman"/>
                <w:bCs/>
                <w:sz w:val="24"/>
                <w:szCs w:val="24"/>
                <w:lang w:val="el-GR"/>
              </w:rPr>
            </w:pPr>
            <w:r w:rsidRPr="00133C40">
              <w:rPr>
                <w:rFonts w:ascii="Times New Roman" w:hAnsi="Times New Roman"/>
                <w:bCs/>
                <w:sz w:val="24"/>
                <w:szCs w:val="24"/>
              </w:rPr>
              <w:t>Κ</w:t>
            </w:r>
            <w:r w:rsidRPr="00133C40">
              <w:rPr>
                <w:rFonts w:ascii="Times New Roman" w:hAnsi="Times New Roman"/>
                <w:bCs/>
                <w:sz w:val="24"/>
                <w:szCs w:val="24"/>
                <w:lang w:val="el-GR"/>
              </w:rPr>
              <w:t>άθε σχολική χρονιά</w:t>
            </w:r>
          </w:p>
        </w:tc>
        <w:tc>
          <w:tcPr>
            <w:tcW w:w="2410" w:type="dxa"/>
            <w:tcBorders>
              <w:top w:val="nil"/>
              <w:left w:val="nil"/>
              <w:bottom w:val="single" w:sz="4" w:space="0" w:color="auto"/>
              <w:right w:val="single" w:sz="4" w:space="0" w:color="auto"/>
            </w:tcBorders>
            <w:shd w:val="clear" w:color="auto" w:fill="auto"/>
          </w:tcPr>
          <w:p w:rsidR="00D8420D" w:rsidRPr="00133C40" w:rsidRDefault="00D8420D" w:rsidP="00A76E7D">
            <w:pPr>
              <w:pBdr>
                <w:bottom w:val="none" w:sz="0" w:space="0" w:color="auto"/>
              </w:pBdr>
              <w:spacing w:line="240" w:lineRule="auto"/>
              <w:jc w:val="left"/>
              <w:rPr>
                <w:rFonts w:ascii="Times New Roman" w:eastAsia="SimSun" w:hAnsi="Times New Roman" w:cs="Times New Roman"/>
                <w:lang w:eastAsia="el-GR"/>
              </w:rPr>
            </w:pPr>
            <w:r w:rsidRPr="00133C40">
              <w:rPr>
                <w:rFonts w:ascii="Times New Roman" w:hAnsi="Times New Roman"/>
                <w:lang w:eastAsia="en-GB"/>
              </w:rPr>
              <w:t>ΥΕΨ</w:t>
            </w:r>
          </w:p>
        </w:tc>
        <w:tc>
          <w:tcPr>
            <w:tcW w:w="1843" w:type="dxa"/>
            <w:tcBorders>
              <w:top w:val="nil"/>
              <w:left w:val="nil"/>
              <w:bottom w:val="single" w:sz="4" w:space="0" w:color="auto"/>
              <w:right w:val="single" w:sz="4" w:space="0" w:color="auto"/>
            </w:tcBorders>
            <w:shd w:val="clear" w:color="auto" w:fill="auto"/>
          </w:tcPr>
          <w:p w:rsidR="00D8420D" w:rsidRPr="00D8420D" w:rsidRDefault="00D8420D" w:rsidP="00DB3D0D">
            <w:pPr>
              <w:pStyle w:val="NoSpacing"/>
              <w:rPr>
                <w:rFonts w:ascii="Times New Roman" w:hAnsi="Times New Roman"/>
                <w:sz w:val="24"/>
                <w:szCs w:val="24"/>
                <w:highlight w:val="yellow"/>
                <w:lang w:val="el-GR" w:eastAsia="en-GB"/>
              </w:rPr>
            </w:pPr>
          </w:p>
        </w:tc>
      </w:tr>
      <w:tr w:rsidR="0010400A" w:rsidRPr="005152A9" w:rsidTr="0010400A">
        <w:trPr>
          <w:trHeight w:val="1165"/>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10400A" w:rsidRPr="005152A9" w:rsidRDefault="0010400A"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w:t>
            </w:r>
            <w:r w:rsidR="00D8420D">
              <w:rPr>
                <w:rFonts w:ascii="Times New Roman" w:hAnsi="Times New Roman"/>
                <w:sz w:val="24"/>
                <w:szCs w:val="24"/>
                <w:lang w:eastAsia="en-GB"/>
              </w:rPr>
              <w:t>6</w:t>
            </w:r>
            <w:r w:rsidRPr="005152A9">
              <w:rPr>
                <w:rFonts w:ascii="Times New Roman" w:hAnsi="Times New Roman"/>
                <w:sz w:val="24"/>
                <w:szCs w:val="24"/>
                <w:lang w:val="el-GR" w:eastAsia="en-GB"/>
              </w:rPr>
              <w:t>.</w:t>
            </w:r>
          </w:p>
        </w:tc>
        <w:tc>
          <w:tcPr>
            <w:tcW w:w="7398"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A4585B">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Ορισμός ενός ατόμου από κάθε ίδρυμα τριτοβάθμιας εκπαίδευσης για τη  σύσταση ομάδας δράσης εντός του κάθε ιδρύματος με στόχο την προώθηση του στόχου της ισότητας των δύο φύλων.</w:t>
            </w:r>
          </w:p>
        </w:tc>
        <w:tc>
          <w:tcPr>
            <w:tcW w:w="1701"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10400A">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Επαναλαμβανόμενη</w:t>
            </w:r>
            <w:r w:rsidRPr="005152A9">
              <w:rPr>
                <w:rFonts w:ascii="Times New Roman" w:hAnsi="Times New Roman"/>
                <w:sz w:val="24"/>
                <w:szCs w:val="24"/>
                <w:lang w:eastAsia="en-GB"/>
              </w:rPr>
              <w:t xml:space="preserve"> </w:t>
            </w:r>
            <w:r w:rsidRPr="005152A9">
              <w:rPr>
                <w:rFonts w:ascii="Times New Roman" w:hAnsi="Times New Roman"/>
                <w:sz w:val="24"/>
                <w:szCs w:val="24"/>
                <w:lang w:val="el-GR" w:eastAsia="en-GB"/>
              </w:rPr>
              <w:t>Δράση</w:t>
            </w:r>
          </w:p>
        </w:tc>
        <w:tc>
          <w:tcPr>
            <w:tcW w:w="2410"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A4585B">
            <w:pPr>
              <w:pBdr>
                <w:bottom w:val="none" w:sz="0" w:space="0" w:color="auto"/>
              </w:pBdr>
              <w:spacing w:line="240" w:lineRule="auto"/>
              <w:jc w:val="left"/>
              <w:rPr>
                <w:rFonts w:ascii="Times New Roman" w:eastAsia="SimSun" w:hAnsi="Times New Roman" w:cs="Times New Roman"/>
                <w:lang w:eastAsia="el-GR"/>
              </w:rPr>
            </w:pPr>
            <w:r w:rsidRPr="005152A9">
              <w:rPr>
                <w:rFonts w:ascii="Times New Roman" w:eastAsia="SimSun" w:hAnsi="Times New Roman" w:cs="Times New Roman"/>
                <w:lang w:eastAsia="el-GR"/>
              </w:rPr>
              <w:t>Διεύθυνση Ανώτερης και Ανώτατης Εκπαίδευσης  (ΔΑΑΕ)</w:t>
            </w:r>
          </w:p>
        </w:tc>
        <w:tc>
          <w:tcPr>
            <w:tcW w:w="1843"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DB3D0D">
            <w:pPr>
              <w:pStyle w:val="NoSpacing"/>
              <w:rPr>
                <w:rFonts w:ascii="Times New Roman" w:hAnsi="Times New Roman"/>
                <w:sz w:val="24"/>
                <w:szCs w:val="24"/>
                <w:lang w:val="el-GR" w:eastAsia="en-GB"/>
              </w:rPr>
            </w:pPr>
          </w:p>
        </w:tc>
      </w:tr>
      <w:tr w:rsidR="0010400A" w:rsidRPr="005152A9" w:rsidTr="00730BA4">
        <w:trPr>
          <w:trHeight w:val="499"/>
        </w:trPr>
        <w:tc>
          <w:tcPr>
            <w:tcW w:w="14601" w:type="dxa"/>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10400A" w:rsidRPr="005152A9" w:rsidRDefault="0010400A" w:rsidP="00730EB6">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Ενδιάμεσος στόχος 2:</w:t>
            </w:r>
            <w:r w:rsidRPr="005152A9">
              <w:rPr>
                <w:rFonts w:ascii="Times New Roman" w:hAnsi="Times New Roman"/>
                <w:sz w:val="24"/>
                <w:szCs w:val="24"/>
                <w:lang w:val="el-GR" w:eastAsia="en-GB"/>
              </w:rPr>
              <w:t xml:space="preserve">  Προγράμματα/θεσμοί προώθησης ισότητας φύλων εντός των Διευθύνσεων του ΥΠΠ </w:t>
            </w:r>
          </w:p>
          <w:p w:rsidR="0010400A" w:rsidRPr="005152A9" w:rsidRDefault="0010400A" w:rsidP="00730EB6">
            <w:pPr>
              <w:pStyle w:val="NoSpacing"/>
              <w:rPr>
                <w:rFonts w:ascii="Times New Roman" w:hAnsi="Times New Roman"/>
                <w:sz w:val="24"/>
                <w:szCs w:val="24"/>
                <w:u w:val="single"/>
                <w:lang w:val="el-GR" w:eastAsia="en-GB"/>
              </w:rPr>
            </w:pPr>
          </w:p>
        </w:tc>
      </w:tr>
      <w:tr w:rsidR="0010400A" w:rsidRPr="005152A9" w:rsidTr="0010400A">
        <w:trPr>
          <w:trHeight w:val="709"/>
        </w:trPr>
        <w:tc>
          <w:tcPr>
            <w:tcW w:w="1249" w:type="dxa"/>
            <w:tcBorders>
              <w:top w:val="nil"/>
              <w:left w:val="single" w:sz="4" w:space="0" w:color="auto"/>
              <w:bottom w:val="single" w:sz="4" w:space="0" w:color="auto"/>
              <w:right w:val="single" w:sz="4" w:space="0" w:color="auto"/>
            </w:tcBorders>
            <w:shd w:val="clear" w:color="000000" w:fill="C0C0C0"/>
            <w:vAlign w:val="center"/>
            <w:hideMark/>
          </w:tcPr>
          <w:p w:rsidR="0010400A" w:rsidRPr="005152A9" w:rsidRDefault="0010400A"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w:t>
            </w:r>
          </w:p>
        </w:tc>
        <w:tc>
          <w:tcPr>
            <w:tcW w:w="7398"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730EB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Δράσεις</w:t>
            </w:r>
          </w:p>
        </w:tc>
        <w:tc>
          <w:tcPr>
            <w:tcW w:w="1701"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Χρόνος Υλοποίησης</w:t>
            </w:r>
          </w:p>
        </w:tc>
        <w:tc>
          <w:tcPr>
            <w:tcW w:w="2410"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6A25E4">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Φορέας Υλοποίησης</w:t>
            </w:r>
          </w:p>
          <w:p w:rsidR="0010400A" w:rsidRPr="005152A9" w:rsidRDefault="0010400A" w:rsidP="006A25E4">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Υπουργείο/Τμήμα/</w:t>
            </w:r>
          </w:p>
          <w:p w:rsidR="0010400A" w:rsidRPr="005152A9" w:rsidRDefault="0010400A" w:rsidP="006A25E4">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Υπηρεσία</w:t>
            </w:r>
          </w:p>
        </w:tc>
        <w:tc>
          <w:tcPr>
            <w:tcW w:w="1843"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807773">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Κοστολόγηση</w:t>
            </w:r>
          </w:p>
        </w:tc>
      </w:tr>
      <w:tr w:rsidR="0010400A"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10400A" w:rsidRPr="005152A9" w:rsidRDefault="0010400A"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ΙΙ.1</w:t>
            </w:r>
          </w:p>
        </w:tc>
        <w:tc>
          <w:tcPr>
            <w:tcW w:w="7398"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730EB6">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Πρόγραμμα ενθάρρυνσης των κοριτσιών για αυξημένη συμμετοχή σε τεχνικές κατευθύνσεις και τη χρήση νέων τεχνολογιών.</w:t>
            </w:r>
          </w:p>
          <w:p w:rsidR="0010400A" w:rsidRPr="005152A9" w:rsidRDefault="0010400A" w:rsidP="00730EB6">
            <w:pPr>
              <w:pBdr>
                <w:bottom w:val="none" w:sz="0" w:space="0" w:color="auto"/>
              </w:pBdr>
              <w:spacing w:line="240" w:lineRule="auto"/>
              <w:jc w:val="left"/>
              <w:rPr>
                <w:rFonts w:ascii="Times New Roman" w:hAnsi="Times New Roman" w:cs="Times New Roman"/>
              </w:rPr>
            </w:pPr>
          </w:p>
          <w:p w:rsidR="0010400A" w:rsidRPr="005152A9" w:rsidRDefault="0010400A" w:rsidP="00730EB6">
            <w:pPr>
              <w:pStyle w:val="NoSpacing"/>
              <w:rPr>
                <w:rFonts w:ascii="Times New Roman" w:hAnsi="Times New Roman"/>
                <w:sz w:val="24"/>
                <w:szCs w:val="24"/>
                <w:lang w:val="el-GR" w:eastAsia="en-GB"/>
              </w:rPr>
            </w:pPr>
            <w:r w:rsidRPr="005152A9">
              <w:rPr>
                <w:rFonts w:ascii="Times New Roman" w:hAnsi="Times New Roman"/>
                <w:sz w:val="24"/>
                <w:szCs w:val="24"/>
                <w:lang w:val="el-GR"/>
              </w:rPr>
              <w:t>Διαμόρφωση Νέας Σύγχρονης Μαθητείας με στόχο την προσέλκυση κοριτσιών.</w:t>
            </w:r>
          </w:p>
        </w:tc>
        <w:tc>
          <w:tcPr>
            <w:tcW w:w="1701"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DB3D0D">
            <w:pPr>
              <w:pStyle w:val="NoSpacing"/>
              <w:rPr>
                <w:rFonts w:ascii="Times New Roman" w:hAnsi="Times New Roman"/>
                <w:sz w:val="24"/>
                <w:szCs w:val="24"/>
                <w:lang w:val="el-GR"/>
              </w:rPr>
            </w:pPr>
            <w:r w:rsidRPr="005152A9">
              <w:rPr>
                <w:rFonts w:ascii="Times New Roman" w:hAnsi="Times New Roman"/>
                <w:sz w:val="24"/>
                <w:szCs w:val="24"/>
                <w:lang w:val="el-GR"/>
              </w:rPr>
              <w:t>Επαναλαμβα-</w:t>
            </w:r>
          </w:p>
          <w:p w:rsidR="0010400A" w:rsidRPr="005152A9" w:rsidRDefault="0010400A" w:rsidP="00DB3D0D">
            <w:pPr>
              <w:pStyle w:val="NoSpacing"/>
              <w:rPr>
                <w:rFonts w:ascii="Times New Roman" w:hAnsi="Times New Roman"/>
                <w:sz w:val="24"/>
                <w:szCs w:val="24"/>
                <w:lang w:val="el-GR"/>
              </w:rPr>
            </w:pPr>
            <w:r w:rsidRPr="005152A9">
              <w:rPr>
                <w:rFonts w:ascii="Times New Roman" w:hAnsi="Times New Roman"/>
                <w:sz w:val="24"/>
                <w:szCs w:val="24"/>
                <w:lang w:val="el-GR"/>
              </w:rPr>
              <w:t>νόμενη Δράση</w:t>
            </w:r>
          </w:p>
          <w:p w:rsidR="0010400A" w:rsidRPr="005152A9" w:rsidRDefault="0010400A" w:rsidP="00DB3D0D">
            <w:pPr>
              <w:pStyle w:val="NoSpacing"/>
              <w:rPr>
                <w:rFonts w:ascii="Times New Roman" w:hAnsi="Times New Roman"/>
                <w:sz w:val="24"/>
                <w:szCs w:val="24"/>
                <w:lang w:val="el-GR"/>
              </w:rPr>
            </w:pPr>
          </w:p>
          <w:p w:rsidR="0010400A" w:rsidRPr="005152A9" w:rsidRDefault="0010400A"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rPr>
              <w:t>Έχει ληφθεί Υπουργική Απόφαση και υπεγράφη μνημόνιο συνεργασίας.</w:t>
            </w:r>
          </w:p>
        </w:tc>
        <w:tc>
          <w:tcPr>
            <w:tcW w:w="2410"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D24257">
            <w:pPr>
              <w:pStyle w:val="NoSpacing"/>
              <w:rPr>
                <w:rFonts w:ascii="Times New Roman" w:hAnsi="Times New Roman"/>
                <w:sz w:val="24"/>
                <w:szCs w:val="24"/>
                <w:lang w:val="el-GR"/>
              </w:rPr>
            </w:pPr>
            <w:r w:rsidRPr="005152A9">
              <w:rPr>
                <w:rFonts w:ascii="Times New Roman" w:hAnsi="Times New Roman"/>
                <w:sz w:val="24"/>
                <w:szCs w:val="24"/>
                <w:lang w:val="el-GR"/>
              </w:rPr>
              <w:t>Υπουργείο Εργασίας και Κοινωνικών Ασφαλίσεων (Διοικητικό μέρος)</w:t>
            </w:r>
          </w:p>
          <w:p w:rsidR="0010400A" w:rsidRPr="005152A9" w:rsidRDefault="0010400A" w:rsidP="00D24257">
            <w:pPr>
              <w:pStyle w:val="NoSpacing"/>
              <w:rPr>
                <w:rFonts w:ascii="Times New Roman" w:hAnsi="Times New Roman"/>
                <w:sz w:val="24"/>
                <w:szCs w:val="24"/>
                <w:lang w:val="el-GR"/>
              </w:rPr>
            </w:pPr>
          </w:p>
          <w:p w:rsidR="0010400A" w:rsidRPr="005152A9" w:rsidRDefault="0010400A" w:rsidP="00D24257">
            <w:pPr>
              <w:pStyle w:val="NoSpacing"/>
              <w:rPr>
                <w:rFonts w:ascii="Times New Roman" w:hAnsi="Times New Roman"/>
                <w:sz w:val="24"/>
                <w:szCs w:val="24"/>
                <w:lang w:val="el-GR"/>
              </w:rPr>
            </w:pPr>
            <w:r w:rsidRPr="005152A9">
              <w:rPr>
                <w:rFonts w:ascii="Times New Roman" w:hAnsi="Times New Roman"/>
                <w:sz w:val="24"/>
                <w:szCs w:val="24"/>
                <w:lang w:val="el-GR"/>
              </w:rPr>
              <w:t xml:space="preserve">ΥΠΠ Διεύθυνση Τεχνικής και Επαγγελματικής Εκπαίδευσης </w:t>
            </w:r>
            <w:r w:rsidR="008661ED">
              <w:rPr>
                <w:rFonts w:ascii="Times New Roman" w:hAnsi="Times New Roman"/>
                <w:sz w:val="24"/>
                <w:szCs w:val="24"/>
                <w:lang w:val="el-GR"/>
              </w:rPr>
              <w:t xml:space="preserve">και ΥΣΕΑ </w:t>
            </w:r>
            <w:r w:rsidRPr="005152A9">
              <w:rPr>
                <w:rFonts w:ascii="Times New Roman" w:hAnsi="Times New Roman"/>
                <w:sz w:val="24"/>
                <w:szCs w:val="24"/>
                <w:lang w:val="el-GR"/>
              </w:rPr>
              <w:t>(Εκπαιδευτικό μέρος)</w:t>
            </w:r>
          </w:p>
        </w:tc>
        <w:tc>
          <w:tcPr>
            <w:tcW w:w="1843"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DB3D0D">
            <w:pPr>
              <w:pStyle w:val="NoSpacing"/>
              <w:rPr>
                <w:rFonts w:ascii="Times New Roman" w:hAnsi="Times New Roman"/>
                <w:sz w:val="24"/>
                <w:szCs w:val="24"/>
                <w:lang w:val="el-GR" w:eastAsia="en-GB"/>
              </w:rPr>
            </w:pPr>
          </w:p>
        </w:tc>
      </w:tr>
      <w:tr w:rsidR="0010400A"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10400A" w:rsidRPr="005152A9" w:rsidRDefault="0010400A" w:rsidP="00DB3D0D">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ΙΙ.2.</w:t>
            </w:r>
          </w:p>
        </w:tc>
        <w:tc>
          <w:tcPr>
            <w:tcW w:w="7398"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730EB6">
            <w:pPr>
              <w:pStyle w:val="NoSpacing"/>
              <w:rPr>
                <w:rFonts w:ascii="Times New Roman" w:hAnsi="Times New Roman"/>
                <w:sz w:val="24"/>
                <w:szCs w:val="24"/>
                <w:lang w:val="el-GR"/>
              </w:rPr>
            </w:pPr>
            <w:r w:rsidRPr="005152A9">
              <w:rPr>
                <w:rFonts w:ascii="Times New Roman" w:hAnsi="Times New Roman"/>
                <w:sz w:val="24"/>
                <w:szCs w:val="24"/>
                <w:lang w:val="el-GR"/>
              </w:rPr>
              <w:t>Ολοήμερο σχολείο το οποίο επιτρέπει στους μαθητές και μαθήτριες να παρατείνουν την παραμονή τους στο σχολείο μελετώντας και ασχολούμενοι με άλλες καλλιτεχνικές, αθλητικές, παιδαγωγικές δραστηριότητες.</w:t>
            </w:r>
          </w:p>
          <w:p w:rsidR="0010400A" w:rsidRPr="005152A9" w:rsidRDefault="0010400A" w:rsidP="00730EB6">
            <w:pPr>
              <w:pStyle w:val="NoSpacing"/>
              <w:rPr>
                <w:rFonts w:ascii="Times New Roman" w:hAnsi="Times New Roman"/>
                <w:sz w:val="24"/>
                <w:szCs w:val="24"/>
                <w:lang w:val="el-GR"/>
              </w:rPr>
            </w:pPr>
          </w:p>
          <w:p w:rsidR="0010400A" w:rsidRPr="005152A9" w:rsidRDefault="0010400A" w:rsidP="00730EB6">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Αξιοποίηση των υπηρεσιών ΖΕΠ σε όλα τα σχολεία</w:t>
            </w:r>
          </w:p>
          <w:p w:rsidR="0010400A" w:rsidRPr="005152A9" w:rsidRDefault="0010400A" w:rsidP="00730EB6">
            <w:pPr>
              <w:pBdr>
                <w:bottom w:val="none" w:sz="0" w:space="0" w:color="auto"/>
              </w:pBdr>
              <w:spacing w:line="240" w:lineRule="auto"/>
              <w:jc w:val="left"/>
              <w:rPr>
                <w:rFonts w:ascii="Times New Roman" w:hAnsi="Times New Roman" w:cs="Times New Roman"/>
              </w:rPr>
            </w:pPr>
          </w:p>
          <w:p w:rsidR="0010400A" w:rsidRPr="005152A9" w:rsidRDefault="0010400A" w:rsidP="00730EB6">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Πρόληψη και καταπολέμηση της βίας και της παραβατικότητας στο σχολείο και στην οικογένεια.</w:t>
            </w:r>
          </w:p>
          <w:p w:rsidR="0010400A" w:rsidRPr="005152A9" w:rsidRDefault="0010400A" w:rsidP="00730EB6">
            <w:pPr>
              <w:pStyle w:val="NoSpacing"/>
              <w:rPr>
                <w:rFonts w:ascii="Times New Roman" w:hAnsi="Times New Roman"/>
                <w:sz w:val="24"/>
                <w:szCs w:val="24"/>
                <w:lang w:val="el-GR" w:eastAsia="en-GB"/>
              </w:rPr>
            </w:pPr>
          </w:p>
        </w:tc>
        <w:tc>
          <w:tcPr>
            <w:tcW w:w="1701"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DB3D0D">
            <w:pPr>
              <w:pStyle w:val="NoSpacing"/>
              <w:rPr>
                <w:rFonts w:ascii="Times New Roman" w:hAnsi="Times New Roman"/>
                <w:sz w:val="24"/>
                <w:szCs w:val="24"/>
                <w:lang w:val="el-GR"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5D6AAC">
            <w:pPr>
              <w:pBdr>
                <w:bottom w:val="none" w:sz="0" w:space="0" w:color="auto"/>
              </w:pBdr>
              <w:spacing w:line="240" w:lineRule="auto"/>
              <w:jc w:val="left"/>
              <w:rPr>
                <w:rFonts w:ascii="Times New Roman" w:eastAsia="SimSun" w:hAnsi="Times New Roman" w:cs="Times New Roman"/>
                <w:lang w:eastAsia="el-GR"/>
              </w:rPr>
            </w:pPr>
            <w:r w:rsidRPr="005152A9">
              <w:rPr>
                <w:rFonts w:ascii="Times New Roman" w:eastAsia="SimSun" w:hAnsi="Times New Roman" w:cs="Times New Roman"/>
                <w:lang w:eastAsia="el-GR"/>
              </w:rPr>
              <w:t>Διεύθυνση Δημοτικής Εκπαίδευσης</w:t>
            </w:r>
          </w:p>
          <w:p w:rsidR="0010400A" w:rsidRPr="005152A9" w:rsidRDefault="0010400A" w:rsidP="005D6AAC">
            <w:pPr>
              <w:pBdr>
                <w:bottom w:val="none" w:sz="0" w:space="0" w:color="auto"/>
              </w:pBdr>
              <w:spacing w:line="240" w:lineRule="auto"/>
              <w:jc w:val="left"/>
              <w:rPr>
                <w:rFonts w:ascii="Times New Roman" w:eastAsia="SimSun" w:hAnsi="Times New Roman" w:cs="Times New Roman"/>
                <w:lang w:eastAsia="el-GR"/>
              </w:rPr>
            </w:pPr>
          </w:p>
          <w:p w:rsidR="0010400A" w:rsidRPr="005152A9" w:rsidRDefault="0010400A" w:rsidP="005D6AAC">
            <w:pPr>
              <w:pBdr>
                <w:bottom w:val="none" w:sz="0" w:space="0" w:color="auto"/>
              </w:pBdr>
              <w:spacing w:line="240" w:lineRule="auto"/>
              <w:jc w:val="left"/>
              <w:rPr>
                <w:rFonts w:ascii="Times New Roman" w:eastAsia="SimSun" w:hAnsi="Times New Roman" w:cs="Times New Roman"/>
                <w:lang w:eastAsia="el-GR"/>
              </w:rPr>
            </w:pPr>
            <w:r w:rsidRPr="005152A9">
              <w:rPr>
                <w:rFonts w:ascii="Times New Roman" w:eastAsia="SimSun" w:hAnsi="Times New Roman" w:cs="Times New Roman"/>
                <w:lang w:eastAsia="el-GR"/>
              </w:rPr>
              <w:t>Διεύθυνση Δημοτικής Εκπαίδευσης</w:t>
            </w:r>
          </w:p>
          <w:p w:rsidR="0010400A" w:rsidRPr="005152A9" w:rsidRDefault="0010400A" w:rsidP="005D6AAC">
            <w:pPr>
              <w:pBdr>
                <w:bottom w:val="none" w:sz="0" w:space="0" w:color="auto"/>
              </w:pBdr>
              <w:spacing w:line="240" w:lineRule="auto"/>
              <w:jc w:val="left"/>
              <w:rPr>
                <w:rFonts w:ascii="Times New Roman" w:eastAsia="SimSun" w:hAnsi="Times New Roman" w:cs="Times New Roman"/>
                <w:lang w:eastAsia="el-GR"/>
              </w:rPr>
            </w:pPr>
          </w:p>
          <w:p w:rsidR="0010400A" w:rsidRDefault="0010400A" w:rsidP="005D6AAC">
            <w:pPr>
              <w:pBdr>
                <w:bottom w:val="none" w:sz="0" w:space="0" w:color="auto"/>
              </w:pBdr>
              <w:spacing w:line="240" w:lineRule="auto"/>
              <w:jc w:val="left"/>
              <w:rPr>
                <w:rFonts w:ascii="Times New Roman" w:eastAsia="SimSun" w:hAnsi="Times New Roman" w:cs="Times New Roman"/>
                <w:lang w:eastAsia="el-GR"/>
              </w:rPr>
            </w:pPr>
            <w:r w:rsidRPr="005152A9">
              <w:rPr>
                <w:rFonts w:ascii="Times New Roman" w:eastAsia="SimSun" w:hAnsi="Times New Roman" w:cs="Times New Roman"/>
                <w:lang w:eastAsia="el-GR"/>
              </w:rPr>
              <w:t>Διεύθυνση Μέσης Γενικής Εκπαίδευσης</w:t>
            </w:r>
          </w:p>
          <w:p w:rsidR="00DF3DB4" w:rsidRDefault="00DF3DB4" w:rsidP="005D6AAC">
            <w:pPr>
              <w:pBdr>
                <w:bottom w:val="none" w:sz="0" w:space="0" w:color="auto"/>
              </w:pBdr>
              <w:spacing w:line="240" w:lineRule="auto"/>
              <w:jc w:val="left"/>
              <w:rPr>
                <w:rFonts w:ascii="Times New Roman" w:eastAsia="SimSun" w:hAnsi="Times New Roman" w:cs="Times New Roman"/>
                <w:lang w:eastAsia="el-GR"/>
              </w:rPr>
            </w:pPr>
          </w:p>
          <w:p w:rsidR="00DF3DB4" w:rsidRPr="005152A9" w:rsidRDefault="00DF3DB4" w:rsidP="005D6AAC">
            <w:pPr>
              <w:pBdr>
                <w:bottom w:val="none" w:sz="0" w:space="0" w:color="auto"/>
              </w:pBdr>
              <w:spacing w:line="240" w:lineRule="auto"/>
              <w:jc w:val="left"/>
              <w:rPr>
                <w:rFonts w:ascii="Times New Roman" w:eastAsia="SimSun" w:hAnsi="Times New Roman" w:cs="Times New Roman"/>
                <w:lang w:eastAsia="el-GR"/>
              </w:rPr>
            </w:pPr>
            <w:r w:rsidRPr="00133C40">
              <w:rPr>
                <w:rFonts w:ascii="Times New Roman" w:eastAsia="SimSun" w:hAnsi="Times New Roman" w:cs="Times New Roman"/>
                <w:lang w:eastAsia="el-GR"/>
              </w:rPr>
              <w:t>ΥΕΨ</w:t>
            </w:r>
          </w:p>
          <w:p w:rsidR="0010400A" w:rsidRPr="005152A9" w:rsidRDefault="0010400A" w:rsidP="003A7569">
            <w:pPr>
              <w:pStyle w:val="NoSpacing"/>
              <w:ind w:left="129"/>
              <w:rPr>
                <w:rFonts w:ascii="Times New Roman" w:hAnsi="Times New Roman"/>
                <w:sz w:val="24"/>
                <w:szCs w:val="24"/>
                <w:lang w:val="el-GR" w:eastAsia="en-GB"/>
              </w:rPr>
            </w:pPr>
          </w:p>
          <w:p w:rsidR="00660AA8" w:rsidRPr="005152A9" w:rsidRDefault="00660AA8" w:rsidP="008A638B">
            <w:pPr>
              <w:pStyle w:val="NoSpacing"/>
              <w:rPr>
                <w:rFonts w:ascii="Times New Roman" w:hAnsi="Times New Roman"/>
                <w:sz w:val="24"/>
                <w:szCs w:val="24"/>
                <w:lang w:val="el-GR" w:eastAsia="en-GB"/>
              </w:rPr>
            </w:pPr>
          </w:p>
          <w:p w:rsidR="00660AA8" w:rsidRPr="005152A9" w:rsidRDefault="00660AA8" w:rsidP="003A7569">
            <w:pPr>
              <w:pStyle w:val="NoSpacing"/>
              <w:ind w:left="129"/>
              <w:rPr>
                <w:rFonts w:ascii="Times New Roman" w:hAnsi="Times New Roman"/>
                <w:sz w:val="24"/>
                <w:szCs w:val="24"/>
                <w:lang w:val="el-GR" w:eastAsia="en-GB"/>
              </w:rPr>
            </w:pPr>
          </w:p>
        </w:tc>
        <w:tc>
          <w:tcPr>
            <w:tcW w:w="1843"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DB3D0D">
            <w:pPr>
              <w:pStyle w:val="NoSpacing"/>
              <w:rPr>
                <w:rFonts w:ascii="Times New Roman" w:hAnsi="Times New Roman"/>
                <w:sz w:val="24"/>
                <w:szCs w:val="24"/>
                <w:lang w:val="el-GR" w:eastAsia="en-GB"/>
              </w:rPr>
            </w:pPr>
          </w:p>
        </w:tc>
      </w:tr>
      <w:tr w:rsidR="0010400A" w:rsidRPr="005152A9" w:rsidTr="00730BA4">
        <w:trPr>
          <w:trHeight w:val="499"/>
        </w:trPr>
        <w:tc>
          <w:tcPr>
            <w:tcW w:w="14601" w:type="dxa"/>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10400A" w:rsidRPr="005152A9" w:rsidRDefault="0010400A" w:rsidP="00730EB6">
            <w:pPr>
              <w:pStyle w:val="NoSpacing"/>
              <w:rPr>
                <w:rFonts w:ascii="Times New Roman" w:hAnsi="Times New Roman"/>
                <w:sz w:val="24"/>
                <w:szCs w:val="24"/>
                <w:u w:val="single"/>
                <w:lang w:val="el-GR" w:eastAsia="en-GB"/>
              </w:rPr>
            </w:pPr>
            <w:r w:rsidRPr="005152A9">
              <w:rPr>
                <w:rFonts w:ascii="Times New Roman" w:hAnsi="Times New Roman"/>
                <w:sz w:val="24"/>
                <w:szCs w:val="24"/>
                <w:u w:val="single"/>
                <w:lang w:val="el-GR" w:eastAsia="en-GB"/>
              </w:rPr>
              <w:lastRenderedPageBreak/>
              <w:t>Ενδιάμεσος στόχος 3:</w:t>
            </w:r>
            <w:r w:rsidRPr="005152A9">
              <w:rPr>
                <w:rFonts w:ascii="Times New Roman" w:hAnsi="Times New Roman"/>
                <w:sz w:val="24"/>
                <w:szCs w:val="24"/>
                <w:lang w:val="el-GR" w:eastAsia="en-GB"/>
              </w:rPr>
              <w:t xml:space="preserve">  Προώθηση στόχου ισότητας φύλων εντός σχολικών μονάδων ή//και άλλων εκπαιδευτικών ιδρυμάτων (ερευνητικά/προληπτικά/παρεμβατικά και άλλα προγράμματα)</w:t>
            </w:r>
          </w:p>
        </w:tc>
      </w:tr>
      <w:tr w:rsidR="0010400A" w:rsidRPr="005152A9" w:rsidTr="0010400A">
        <w:trPr>
          <w:trHeight w:val="709"/>
        </w:trPr>
        <w:tc>
          <w:tcPr>
            <w:tcW w:w="1249" w:type="dxa"/>
            <w:tcBorders>
              <w:top w:val="nil"/>
              <w:left w:val="single" w:sz="4" w:space="0" w:color="auto"/>
              <w:bottom w:val="single" w:sz="4" w:space="0" w:color="auto"/>
              <w:right w:val="single" w:sz="4" w:space="0" w:color="auto"/>
            </w:tcBorders>
            <w:shd w:val="clear" w:color="000000" w:fill="C0C0C0"/>
            <w:vAlign w:val="center"/>
            <w:hideMark/>
          </w:tcPr>
          <w:p w:rsidR="0010400A" w:rsidRPr="005152A9" w:rsidRDefault="0010400A"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w:t>
            </w:r>
          </w:p>
        </w:tc>
        <w:tc>
          <w:tcPr>
            <w:tcW w:w="7398"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730EB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Δράσεις</w:t>
            </w:r>
          </w:p>
        </w:tc>
        <w:tc>
          <w:tcPr>
            <w:tcW w:w="1701"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Χρόνος Υλοποίησης</w:t>
            </w:r>
          </w:p>
        </w:tc>
        <w:tc>
          <w:tcPr>
            <w:tcW w:w="2410"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A031E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Φορέας Υλοποίησης</w:t>
            </w:r>
          </w:p>
          <w:p w:rsidR="0010400A" w:rsidRPr="005152A9" w:rsidRDefault="0010400A" w:rsidP="00A031E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Υπουργείο/Τμήμα/Υπηρεσία</w:t>
            </w:r>
          </w:p>
        </w:tc>
        <w:tc>
          <w:tcPr>
            <w:tcW w:w="1843" w:type="dxa"/>
            <w:tcBorders>
              <w:top w:val="nil"/>
              <w:left w:val="nil"/>
              <w:bottom w:val="single" w:sz="4" w:space="0" w:color="auto"/>
              <w:right w:val="single" w:sz="4" w:space="0" w:color="auto"/>
            </w:tcBorders>
            <w:shd w:val="clear" w:color="000000" w:fill="C0C0C0"/>
            <w:vAlign w:val="center"/>
            <w:hideMark/>
          </w:tcPr>
          <w:p w:rsidR="0010400A" w:rsidRPr="005152A9" w:rsidRDefault="0010400A" w:rsidP="00A031E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Κοστολόγηση</w:t>
            </w:r>
          </w:p>
        </w:tc>
      </w:tr>
      <w:tr w:rsidR="0010400A"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10400A" w:rsidRPr="005152A9" w:rsidRDefault="0010400A"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ΙΙ.1</w:t>
            </w:r>
          </w:p>
        </w:tc>
        <w:tc>
          <w:tcPr>
            <w:tcW w:w="7398"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730EB6">
            <w:pPr>
              <w:pStyle w:val="NoSpacing"/>
              <w:rPr>
                <w:rFonts w:ascii="Times New Roman" w:hAnsi="Times New Roman"/>
                <w:sz w:val="24"/>
                <w:szCs w:val="24"/>
                <w:lang w:val="el-GR"/>
              </w:rPr>
            </w:pPr>
            <w:r w:rsidRPr="005152A9">
              <w:rPr>
                <w:rFonts w:ascii="Times New Roman" w:hAnsi="Times New Roman"/>
                <w:sz w:val="24"/>
                <w:szCs w:val="24"/>
                <w:lang w:val="el-GR"/>
              </w:rPr>
              <w:t>Διαμόρφωση σύγχρονου εκπαιδευτικού υλικού που θα περιλαμβάνει τη διάσταση του φύλου με στόχο την καταπολέμηση των στερεοτύπων των φύλων από μικρή ηλικία, ιδιαίτερα μέσα από την ενθάρρυνση των αγοριών για ενεργότερη συμμετοχή στην οικογενειακή ζωή και των γυναικών στην πολιτική/δημόσια ζωή και την καλλιέργεια σχέσεων ισότητας και αλληλοσεβασμού μεταξύ των φύλων.</w:t>
            </w:r>
          </w:p>
          <w:p w:rsidR="0010400A" w:rsidRPr="005152A9" w:rsidRDefault="0010400A" w:rsidP="00730EB6">
            <w:pPr>
              <w:pStyle w:val="NoSpacing"/>
              <w:rPr>
                <w:rFonts w:ascii="Times New Roman" w:hAnsi="Times New Roman"/>
                <w:sz w:val="24"/>
                <w:szCs w:val="24"/>
                <w:lang w:val="el-GR" w:eastAsia="en-GB"/>
              </w:rPr>
            </w:pPr>
          </w:p>
        </w:tc>
        <w:tc>
          <w:tcPr>
            <w:tcW w:w="1701"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rPr>
              <w:t>Συνέχιση της προσπάθειας στα πλαίσια αναθεώρησης των Α.Π.</w:t>
            </w:r>
          </w:p>
        </w:tc>
        <w:tc>
          <w:tcPr>
            <w:tcW w:w="2410"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3B0783">
            <w:pPr>
              <w:pStyle w:val="NoSpacing"/>
              <w:rPr>
                <w:rFonts w:ascii="Times New Roman" w:hAnsi="Times New Roman"/>
                <w:sz w:val="24"/>
                <w:szCs w:val="24"/>
                <w:lang w:val="el-GR"/>
              </w:rPr>
            </w:pPr>
            <w:r w:rsidRPr="005152A9">
              <w:rPr>
                <w:rFonts w:ascii="Times New Roman" w:hAnsi="Times New Roman"/>
                <w:sz w:val="24"/>
                <w:szCs w:val="24"/>
                <w:lang w:val="el-GR"/>
              </w:rPr>
              <w:t>Επιτροπές για την αναθεώρηση Α.Π.</w:t>
            </w:r>
          </w:p>
          <w:p w:rsidR="0010400A" w:rsidRPr="005152A9" w:rsidRDefault="0010400A" w:rsidP="003B0783">
            <w:pPr>
              <w:pStyle w:val="NoSpacing"/>
              <w:rPr>
                <w:rFonts w:ascii="Times New Roman" w:hAnsi="Times New Roman"/>
                <w:sz w:val="24"/>
                <w:szCs w:val="24"/>
                <w:lang w:val="el-GR"/>
              </w:rPr>
            </w:pPr>
          </w:p>
          <w:p w:rsidR="0010400A" w:rsidRPr="005152A9" w:rsidRDefault="0010400A" w:rsidP="003B0783">
            <w:pPr>
              <w:pStyle w:val="NoSpacing"/>
              <w:rPr>
                <w:rFonts w:ascii="Times New Roman" w:hAnsi="Times New Roman"/>
                <w:sz w:val="24"/>
                <w:szCs w:val="24"/>
                <w:lang w:val="el-GR"/>
              </w:rPr>
            </w:pPr>
            <w:r w:rsidRPr="005152A9">
              <w:rPr>
                <w:rFonts w:ascii="Times New Roman" w:hAnsi="Times New Roman"/>
                <w:sz w:val="24"/>
                <w:szCs w:val="24"/>
                <w:lang w:val="el-GR"/>
              </w:rPr>
              <w:t>Όλες οι διευθύνσεις του ΥΠΠ</w:t>
            </w:r>
          </w:p>
        </w:tc>
        <w:tc>
          <w:tcPr>
            <w:tcW w:w="1843"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A031E8">
            <w:pPr>
              <w:pStyle w:val="NoSpacing"/>
              <w:rPr>
                <w:rFonts w:ascii="Times New Roman" w:hAnsi="Times New Roman"/>
                <w:sz w:val="24"/>
                <w:szCs w:val="24"/>
                <w:lang w:val="el-GR" w:eastAsia="en-GB"/>
              </w:rPr>
            </w:pPr>
          </w:p>
        </w:tc>
      </w:tr>
      <w:tr w:rsidR="0010400A"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10400A" w:rsidRPr="005152A9" w:rsidRDefault="0010400A"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ΙΙ.2.</w:t>
            </w:r>
          </w:p>
        </w:tc>
        <w:tc>
          <w:tcPr>
            <w:tcW w:w="7398"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730EB6">
            <w:pPr>
              <w:pStyle w:val="NoSpacing"/>
              <w:rPr>
                <w:rFonts w:ascii="Times New Roman" w:hAnsi="Times New Roman"/>
                <w:sz w:val="24"/>
                <w:szCs w:val="24"/>
                <w:lang w:val="el-GR"/>
              </w:rPr>
            </w:pPr>
            <w:r w:rsidRPr="005152A9">
              <w:rPr>
                <w:rFonts w:ascii="Times New Roman" w:hAnsi="Times New Roman"/>
                <w:sz w:val="24"/>
                <w:szCs w:val="24"/>
                <w:lang w:val="el-GR"/>
              </w:rPr>
              <w:t>Έρευνα καταγραφής των αναγκών και προσδοκιών γυναικών «διαφορετικών» πολιτισμικών ομάδων  καθώς και των παιδιών τους και δημιουργία εκπαιδευτικών/επαγγελματικών δομών με στόχο την παροχή γλωσσομάθειας και επαγγελματικού προσανατολισμού.</w:t>
            </w:r>
          </w:p>
          <w:p w:rsidR="0010400A" w:rsidRPr="005152A9" w:rsidRDefault="0010400A" w:rsidP="00730EB6">
            <w:pPr>
              <w:pStyle w:val="NoSpacing"/>
              <w:rPr>
                <w:rFonts w:ascii="Times New Roman" w:hAnsi="Times New Roman"/>
                <w:sz w:val="24"/>
                <w:szCs w:val="24"/>
                <w:lang w:val="el-GR" w:eastAsia="en-GB"/>
              </w:rPr>
            </w:pPr>
          </w:p>
        </w:tc>
        <w:tc>
          <w:tcPr>
            <w:tcW w:w="1701"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730EB6">
            <w:pPr>
              <w:pStyle w:val="NoSpacing"/>
              <w:ind w:left="-35"/>
              <w:rPr>
                <w:rFonts w:ascii="Times New Roman" w:hAnsi="Times New Roman"/>
                <w:sz w:val="24"/>
                <w:szCs w:val="24"/>
                <w:lang w:val="el-GR" w:eastAsia="en-GB"/>
              </w:rPr>
            </w:pPr>
            <w:r w:rsidRPr="005152A9">
              <w:rPr>
                <w:rFonts w:ascii="Times New Roman" w:hAnsi="Times New Roman"/>
                <w:sz w:val="24"/>
                <w:szCs w:val="24"/>
                <w:lang w:val="el-GR" w:eastAsia="en-GB"/>
              </w:rPr>
              <w:t>Επαναλαμβανόμενη</w:t>
            </w:r>
            <w:r w:rsidRPr="005152A9">
              <w:rPr>
                <w:rFonts w:ascii="Times New Roman" w:hAnsi="Times New Roman"/>
                <w:sz w:val="24"/>
                <w:szCs w:val="24"/>
                <w:lang w:eastAsia="en-GB"/>
              </w:rPr>
              <w:t xml:space="preserve"> </w:t>
            </w:r>
            <w:r w:rsidRPr="005152A9">
              <w:rPr>
                <w:rFonts w:ascii="Times New Roman" w:hAnsi="Times New Roman"/>
                <w:sz w:val="24"/>
                <w:szCs w:val="24"/>
                <w:lang w:val="el-GR" w:eastAsia="en-GB"/>
              </w:rPr>
              <w:t>Δράση</w:t>
            </w:r>
          </w:p>
          <w:p w:rsidR="0010400A" w:rsidRPr="005152A9" w:rsidRDefault="0010400A" w:rsidP="00A031E8">
            <w:pPr>
              <w:pStyle w:val="NoSpacing"/>
              <w:rPr>
                <w:rFonts w:ascii="Times New Roman" w:hAnsi="Times New Roman"/>
                <w:sz w:val="24"/>
                <w:szCs w:val="24"/>
                <w:lang w:val="el-GR"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047A69">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Κρατικά Ινστιτούτα Επιμόρφωσης</w:t>
            </w:r>
          </w:p>
          <w:p w:rsidR="0010400A" w:rsidRPr="005152A9" w:rsidRDefault="0010400A" w:rsidP="00047A69">
            <w:pPr>
              <w:pStyle w:val="NoSpacing"/>
              <w:rPr>
                <w:rFonts w:ascii="Times New Roman" w:hAnsi="Times New Roman"/>
                <w:sz w:val="24"/>
                <w:szCs w:val="24"/>
                <w:lang w:val="el-GR" w:eastAsia="en-GB"/>
              </w:rPr>
            </w:pPr>
          </w:p>
          <w:p w:rsidR="0010400A" w:rsidRPr="005152A9" w:rsidRDefault="0010400A" w:rsidP="00047A69">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Παιδαγωγικό Ινστιτούτο</w:t>
            </w:r>
          </w:p>
          <w:p w:rsidR="0010400A" w:rsidRPr="005152A9" w:rsidRDefault="0010400A" w:rsidP="00047A69">
            <w:pPr>
              <w:pStyle w:val="NoSpacing"/>
              <w:rPr>
                <w:rFonts w:ascii="Times New Roman" w:hAnsi="Times New Roman"/>
                <w:sz w:val="24"/>
                <w:szCs w:val="24"/>
                <w:lang w:val="el-GR" w:eastAsia="en-GB"/>
              </w:rPr>
            </w:pPr>
          </w:p>
          <w:p w:rsidR="0010400A" w:rsidRPr="005152A9" w:rsidRDefault="0010400A" w:rsidP="00047A69">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Διεύθυνση Μέσης Γενικής Εκπαίδευσης</w:t>
            </w:r>
          </w:p>
        </w:tc>
        <w:tc>
          <w:tcPr>
            <w:tcW w:w="1843"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A031E8">
            <w:pPr>
              <w:pStyle w:val="NoSpacing"/>
              <w:rPr>
                <w:rFonts w:ascii="Times New Roman" w:hAnsi="Times New Roman"/>
                <w:sz w:val="24"/>
                <w:szCs w:val="24"/>
                <w:lang w:val="el-GR" w:eastAsia="en-GB"/>
              </w:rPr>
            </w:pPr>
          </w:p>
        </w:tc>
      </w:tr>
      <w:tr w:rsidR="00236E87"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236E87" w:rsidRPr="005152A9" w:rsidRDefault="00236E87" w:rsidP="0090099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w:t>
            </w:r>
            <w:r w:rsidRPr="005152A9">
              <w:rPr>
                <w:rFonts w:ascii="Times New Roman" w:hAnsi="Times New Roman"/>
                <w:sz w:val="24"/>
                <w:szCs w:val="24"/>
                <w:lang w:eastAsia="en-GB"/>
              </w:rPr>
              <w:t>3</w:t>
            </w:r>
            <w:r w:rsidRPr="005152A9">
              <w:rPr>
                <w:rFonts w:ascii="Times New Roman" w:hAnsi="Times New Roman"/>
                <w:sz w:val="24"/>
                <w:szCs w:val="24"/>
                <w:lang w:val="el-GR" w:eastAsia="en-GB"/>
              </w:rPr>
              <w:t>.</w:t>
            </w:r>
          </w:p>
        </w:tc>
        <w:tc>
          <w:tcPr>
            <w:tcW w:w="7398" w:type="dxa"/>
            <w:tcBorders>
              <w:top w:val="single" w:sz="4" w:space="0" w:color="auto"/>
              <w:left w:val="nil"/>
              <w:bottom w:val="single" w:sz="4" w:space="0" w:color="auto"/>
              <w:right w:val="single" w:sz="4" w:space="0" w:color="auto"/>
            </w:tcBorders>
            <w:shd w:val="clear" w:color="auto" w:fill="auto"/>
            <w:hideMark/>
          </w:tcPr>
          <w:p w:rsidR="00236E87" w:rsidRPr="005152A9" w:rsidRDefault="00236E87" w:rsidP="00730EB6">
            <w:pPr>
              <w:pStyle w:val="NoSpacing"/>
              <w:rPr>
                <w:rFonts w:ascii="Times New Roman" w:hAnsi="Times New Roman"/>
                <w:sz w:val="24"/>
                <w:szCs w:val="24"/>
                <w:lang w:val="el-GR"/>
              </w:rPr>
            </w:pPr>
            <w:r w:rsidRPr="005152A9">
              <w:rPr>
                <w:rFonts w:ascii="Times New Roman" w:hAnsi="Times New Roman"/>
                <w:sz w:val="24"/>
                <w:szCs w:val="24"/>
                <w:lang w:val="el-GR"/>
              </w:rPr>
              <w:t>Σχεδιασμός και υλοποίηση προγράμματος παρέμβασης στις τάξεις  (ενεργός συμμετοχή των παιδιών, επιμόρφωση εκπαιδευτικών σε θέματα φύλου,  διερεύνηση του θέματος με διεξαγωγή έρευνας, κατάλληλα διαμορφωμένη διδακτική παρέμβαση, παρακολούθηση σχετικών ταινιών και θεατρικών παραστάσεων, οργάνωση διαλέξεων).</w:t>
            </w:r>
          </w:p>
        </w:tc>
        <w:tc>
          <w:tcPr>
            <w:tcW w:w="1701" w:type="dxa"/>
            <w:tcBorders>
              <w:top w:val="single" w:sz="4" w:space="0" w:color="auto"/>
              <w:left w:val="nil"/>
              <w:bottom w:val="single" w:sz="4" w:space="0" w:color="auto"/>
              <w:right w:val="single" w:sz="4" w:space="0" w:color="auto"/>
            </w:tcBorders>
            <w:shd w:val="clear" w:color="auto" w:fill="auto"/>
            <w:hideMark/>
          </w:tcPr>
          <w:p w:rsidR="00236E87" w:rsidRPr="00AA38E6" w:rsidRDefault="00236E87" w:rsidP="00236E87">
            <w:pPr>
              <w:pStyle w:val="NoSpacing"/>
              <w:rPr>
                <w:rFonts w:ascii="Times New Roman" w:hAnsi="Times New Roman"/>
                <w:sz w:val="24"/>
                <w:szCs w:val="24"/>
                <w:lang w:val="el-GR" w:eastAsia="en-GB"/>
              </w:rPr>
            </w:pPr>
            <w:r w:rsidRPr="00AA38E6">
              <w:rPr>
                <w:rFonts w:ascii="Times New Roman" w:hAnsi="Times New Roman"/>
              </w:rPr>
              <w:t>Επαναλαμβα</w:t>
            </w:r>
            <w:proofErr w:type="spellStart"/>
            <w:r w:rsidRPr="00AA38E6">
              <w:rPr>
                <w:rFonts w:ascii="Times New Roman" w:hAnsi="Times New Roman"/>
              </w:rPr>
              <w:t>νό</w:t>
            </w:r>
            <w:proofErr w:type="spellEnd"/>
            <w:r w:rsidR="00AA38E6">
              <w:rPr>
                <w:rFonts w:ascii="Times New Roman" w:hAnsi="Times New Roman"/>
                <w:lang w:val="el-GR"/>
              </w:rPr>
              <w:t>-</w:t>
            </w:r>
            <w:r w:rsidRPr="00AA38E6">
              <w:rPr>
                <w:rFonts w:ascii="Times New Roman" w:hAnsi="Times New Roman"/>
                <w:lang w:val="el-GR"/>
              </w:rPr>
              <w:t>μ</w:t>
            </w:r>
            <w:proofErr w:type="spellStart"/>
            <w:r w:rsidRPr="00AA38E6">
              <w:rPr>
                <w:rFonts w:ascii="Times New Roman" w:hAnsi="Times New Roman"/>
              </w:rPr>
              <w:t>ενη</w:t>
            </w:r>
            <w:proofErr w:type="spellEnd"/>
            <w:r w:rsidRPr="00AA38E6">
              <w:rPr>
                <w:rFonts w:ascii="Times New Roman" w:hAnsi="Times New Roman"/>
              </w:rPr>
              <w:t xml:space="preserve">  </w:t>
            </w:r>
            <w:proofErr w:type="spellStart"/>
            <w:r w:rsidRPr="00AA38E6">
              <w:rPr>
                <w:rFonts w:ascii="Times New Roman" w:hAnsi="Times New Roman"/>
              </w:rPr>
              <w:t>Δράση</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236E87" w:rsidRPr="005152A9" w:rsidRDefault="00236E87" w:rsidP="00047A69">
            <w:pPr>
              <w:pStyle w:val="NoSpacing"/>
              <w:rPr>
                <w:rFonts w:ascii="Times New Roman" w:hAnsi="Times New Roman"/>
                <w:sz w:val="24"/>
                <w:szCs w:val="24"/>
                <w:lang w:val="el-GR" w:eastAsia="en-GB"/>
              </w:rPr>
            </w:pPr>
            <w:r w:rsidRPr="005152A9">
              <w:rPr>
                <w:rFonts w:ascii="Times New Roman" w:hAnsi="Times New Roman"/>
                <w:sz w:val="24"/>
                <w:szCs w:val="24"/>
                <w:lang w:val="el-GR"/>
              </w:rPr>
              <w:t>Διεύθυνση Τεχνικής και Επαγγελματικής Εκπαίδευσης</w:t>
            </w:r>
            <w:r>
              <w:rPr>
                <w:rFonts w:ascii="Times New Roman" w:hAnsi="Times New Roman"/>
                <w:sz w:val="24"/>
                <w:szCs w:val="24"/>
                <w:lang w:val="el-GR"/>
              </w:rPr>
              <w:t xml:space="preserve"> </w:t>
            </w:r>
            <w:r w:rsidRPr="00133C40">
              <w:rPr>
                <w:rFonts w:ascii="Times New Roman" w:hAnsi="Times New Roman"/>
                <w:sz w:val="24"/>
                <w:szCs w:val="24"/>
                <w:lang w:val="el-GR"/>
              </w:rPr>
              <w:t>&amp; ΥΕΨ</w:t>
            </w:r>
          </w:p>
        </w:tc>
        <w:tc>
          <w:tcPr>
            <w:tcW w:w="1843" w:type="dxa"/>
            <w:tcBorders>
              <w:top w:val="single" w:sz="4" w:space="0" w:color="auto"/>
              <w:left w:val="nil"/>
              <w:bottom w:val="single" w:sz="4" w:space="0" w:color="auto"/>
              <w:right w:val="single" w:sz="4" w:space="0" w:color="auto"/>
            </w:tcBorders>
            <w:shd w:val="clear" w:color="auto" w:fill="auto"/>
            <w:hideMark/>
          </w:tcPr>
          <w:p w:rsidR="00236E87" w:rsidRPr="005152A9" w:rsidRDefault="00236E87" w:rsidP="00A031E8">
            <w:pPr>
              <w:pStyle w:val="NoSpacing"/>
              <w:rPr>
                <w:rFonts w:ascii="Times New Roman" w:hAnsi="Times New Roman"/>
                <w:sz w:val="24"/>
                <w:szCs w:val="24"/>
                <w:lang w:val="el-GR" w:eastAsia="en-GB"/>
              </w:rPr>
            </w:pPr>
          </w:p>
        </w:tc>
      </w:tr>
      <w:tr w:rsidR="00236E87"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236E87" w:rsidRPr="005152A9" w:rsidRDefault="00236E87" w:rsidP="007928FB">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ΙΙ.4.</w:t>
            </w:r>
          </w:p>
        </w:tc>
        <w:tc>
          <w:tcPr>
            <w:tcW w:w="7398" w:type="dxa"/>
            <w:tcBorders>
              <w:top w:val="single" w:sz="4" w:space="0" w:color="auto"/>
              <w:left w:val="nil"/>
              <w:bottom w:val="single" w:sz="4" w:space="0" w:color="auto"/>
              <w:right w:val="single" w:sz="4" w:space="0" w:color="auto"/>
            </w:tcBorders>
            <w:shd w:val="clear" w:color="auto" w:fill="auto"/>
            <w:hideMark/>
          </w:tcPr>
          <w:p w:rsidR="00236E87" w:rsidRPr="005152A9" w:rsidRDefault="00236E87" w:rsidP="00730EB6">
            <w:pPr>
              <w:pStyle w:val="NoSpacing"/>
              <w:rPr>
                <w:rFonts w:ascii="Times New Roman" w:hAnsi="Times New Roman"/>
                <w:sz w:val="24"/>
                <w:szCs w:val="24"/>
                <w:lang w:val="el-GR"/>
              </w:rPr>
            </w:pPr>
            <w:r w:rsidRPr="005152A9">
              <w:rPr>
                <w:rFonts w:ascii="Times New Roman" w:hAnsi="Times New Roman"/>
                <w:sz w:val="24"/>
                <w:szCs w:val="24"/>
                <w:lang w:val="el-GR"/>
              </w:rPr>
              <w:t>Διάχυση αποτελεσμάτων των παρεμβατικών δράσεων με δημοσιεύσεις, εκθέσεις, παρουσιάσεις με στόχο την ευαισθητοποίηση της ευρύτερης σχολικής μονάδας, των γονέων και της τοπικής κοινωνίας.</w:t>
            </w:r>
          </w:p>
          <w:p w:rsidR="00236E87" w:rsidRPr="005152A9" w:rsidRDefault="00236E87" w:rsidP="00A031E8">
            <w:pPr>
              <w:pStyle w:val="NoSpacing"/>
              <w:jc w:val="both"/>
              <w:rPr>
                <w:rFonts w:ascii="Times New Roman" w:hAnsi="Times New Roman"/>
                <w:sz w:val="24"/>
                <w:szCs w:val="24"/>
                <w:lang w:val="el-GR"/>
              </w:rPr>
            </w:pPr>
          </w:p>
        </w:tc>
        <w:tc>
          <w:tcPr>
            <w:tcW w:w="1701" w:type="dxa"/>
            <w:tcBorders>
              <w:top w:val="single" w:sz="4" w:space="0" w:color="auto"/>
              <w:left w:val="nil"/>
              <w:bottom w:val="single" w:sz="4" w:space="0" w:color="auto"/>
              <w:right w:val="single" w:sz="4" w:space="0" w:color="auto"/>
            </w:tcBorders>
            <w:shd w:val="clear" w:color="auto" w:fill="auto"/>
            <w:hideMark/>
          </w:tcPr>
          <w:p w:rsidR="00236E87" w:rsidRPr="00AA38E6" w:rsidRDefault="00236E87" w:rsidP="00A031E8">
            <w:pPr>
              <w:pStyle w:val="NoSpacing"/>
              <w:rPr>
                <w:rFonts w:ascii="Times New Roman" w:hAnsi="Times New Roman"/>
                <w:sz w:val="24"/>
                <w:szCs w:val="24"/>
                <w:lang w:val="el-GR" w:eastAsia="en-GB"/>
              </w:rPr>
            </w:pPr>
            <w:r w:rsidRPr="00AA38E6">
              <w:rPr>
                <w:rFonts w:ascii="Times New Roman" w:hAnsi="Times New Roman"/>
              </w:rPr>
              <w:t>Επαναλαμβα</w:t>
            </w:r>
            <w:proofErr w:type="spellStart"/>
            <w:r w:rsidRPr="00AA38E6">
              <w:rPr>
                <w:rFonts w:ascii="Times New Roman" w:hAnsi="Times New Roman"/>
              </w:rPr>
              <w:t>νό</w:t>
            </w:r>
            <w:proofErr w:type="spellEnd"/>
            <w:r w:rsidR="00AA38E6">
              <w:rPr>
                <w:rFonts w:ascii="Times New Roman" w:hAnsi="Times New Roman"/>
                <w:lang w:val="el-GR"/>
              </w:rPr>
              <w:t>-</w:t>
            </w:r>
            <w:r w:rsidRPr="00AA38E6">
              <w:rPr>
                <w:rFonts w:ascii="Times New Roman" w:hAnsi="Times New Roman"/>
                <w:lang w:val="el-GR"/>
              </w:rPr>
              <w:t>μ</w:t>
            </w:r>
            <w:proofErr w:type="spellStart"/>
            <w:r w:rsidRPr="00AA38E6">
              <w:rPr>
                <w:rFonts w:ascii="Times New Roman" w:hAnsi="Times New Roman"/>
              </w:rPr>
              <w:t>ενη</w:t>
            </w:r>
            <w:proofErr w:type="spellEnd"/>
            <w:r w:rsidRPr="00AA38E6">
              <w:rPr>
                <w:rFonts w:ascii="Times New Roman" w:hAnsi="Times New Roman"/>
              </w:rPr>
              <w:t xml:space="preserve">  </w:t>
            </w:r>
            <w:proofErr w:type="spellStart"/>
            <w:r w:rsidRPr="00AA38E6">
              <w:rPr>
                <w:rFonts w:ascii="Times New Roman" w:hAnsi="Times New Roman"/>
              </w:rPr>
              <w:t>Δράση</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236E87" w:rsidRPr="005152A9" w:rsidRDefault="00236E87" w:rsidP="0041031E">
            <w:pPr>
              <w:pStyle w:val="NoSpacing"/>
              <w:rPr>
                <w:rFonts w:ascii="Times New Roman" w:hAnsi="Times New Roman"/>
                <w:sz w:val="24"/>
                <w:szCs w:val="24"/>
                <w:lang w:val="el-GR" w:eastAsia="en-GB"/>
              </w:rPr>
            </w:pPr>
            <w:r w:rsidRPr="005152A9">
              <w:rPr>
                <w:rFonts w:ascii="Times New Roman" w:hAnsi="Times New Roman"/>
                <w:sz w:val="24"/>
                <w:szCs w:val="24"/>
                <w:lang w:val="el-GR"/>
              </w:rPr>
              <w:t>Διεύθυνση Τεχνικής και Επαγγελματικής Εκπαίδευσης</w:t>
            </w:r>
          </w:p>
        </w:tc>
        <w:tc>
          <w:tcPr>
            <w:tcW w:w="1843" w:type="dxa"/>
            <w:tcBorders>
              <w:top w:val="single" w:sz="4" w:space="0" w:color="auto"/>
              <w:left w:val="nil"/>
              <w:bottom w:val="single" w:sz="4" w:space="0" w:color="auto"/>
              <w:right w:val="single" w:sz="4" w:space="0" w:color="auto"/>
            </w:tcBorders>
            <w:shd w:val="clear" w:color="auto" w:fill="auto"/>
            <w:hideMark/>
          </w:tcPr>
          <w:p w:rsidR="00236E87" w:rsidRPr="005152A9" w:rsidRDefault="00236E87" w:rsidP="00A031E8">
            <w:pPr>
              <w:pStyle w:val="NoSpacing"/>
              <w:rPr>
                <w:rFonts w:ascii="Times New Roman" w:hAnsi="Times New Roman"/>
                <w:sz w:val="24"/>
                <w:szCs w:val="24"/>
                <w:lang w:val="el-GR" w:eastAsia="en-GB"/>
              </w:rPr>
            </w:pPr>
          </w:p>
        </w:tc>
      </w:tr>
      <w:tr w:rsidR="0010400A"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10400A" w:rsidRPr="005152A9" w:rsidRDefault="0010400A" w:rsidP="007928FB">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ΙΙ.5.</w:t>
            </w:r>
          </w:p>
        </w:tc>
        <w:tc>
          <w:tcPr>
            <w:tcW w:w="7398"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737D17">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Εφαρμογή προγραμμάτων στα σχολεία με στόχο την προώθηση της ισότητας και του αλληλοσεβασμού μεταξύ όλων των παιδιών της τάξης, ανεξάρτητα με την καταγωγή ή το φύλο τους</w:t>
            </w:r>
          </w:p>
          <w:p w:rsidR="0010400A" w:rsidRPr="005152A9" w:rsidRDefault="0010400A" w:rsidP="00A031E8">
            <w:pPr>
              <w:pStyle w:val="NoSpacing"/>
              <w:jc w:val="both"/>
              <w:rPr>
                <w:rFonts w:ascii="Times New Roman" w:hAnsi="Times New Roman"/>
                <w:sz w:val="24"/>
                <w:szCs w:val="24"/>
                <w:lang w:val="el-GR"/>
              </w:rPr>
            </w:pPr>
          </w:p>
        </w:tc>
        <w:tc>
          <w:tcPr>
            <w:tcW w:w="1701"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41031E">
            <w:pPr>
              <w:pStyle w:val="NoSpacing"/>
              <w:rPr>
                <w:rFonts w:ascii="Times New Roman" w:hAnsi="Times New Roman"/>
                <w:bCs/>
                <w:sz w:val="24"/>
                <w:szCs w:val="24"/>
                <w:lang w:val="el-GR"/>
              </w:rPr>
            </w:pPr>
            <w:r w:rsidRPr="005152A9">
              <w:rPr>
                <w:rFonts w:ascii="Times New Roman" w:hAnsi="Times New Roman"/>
                <w:bCs/>
                <w:sz w:val="24"/>
                <w:szCs w:val="24"/>
                <w:lang w:val="el-GR"/>
              </w:rPr>
              <w:t>Όλη τη σχολική χρονιά</w:t>
            </w:r>
          </w:p>
        </w:tc>
        <w:tc>
          <w:tcPr>
            <w:tcW w:w="2410"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4D19DD">
            <w:pPr>
              <w:pStyle w:val="NoSpacing"/>
              <w:ind w:left="129"/>
              <w:rPr>
                <w:rFonts w:ascii="Times New Roman" w:hAnsi="Times New Roman"/>
                <w:sz w:val="24"/>
                <w:szCs w:val="24"/>
                <w:lang w:val="el-GR" w:eastAsia="en-GB"/>
              </w:rPr>
            </w:pPr>
            <w:r w:rsidRPr="005152A9">
              <w:rPr>
                <w:rFonts w:ascii="Times New Roman" w:hAnsi="Times New Roman"/>
                <w:sz w:val="24"/>
                <w:szCs w:val="24"/>
                <w:lang w:val="el-GR" w:eastAsia="en-GB"/>
              </w:rPr>
              <w:t>Υπηρεσία Εκπαιδευτικής Ψυχολογίας</w:t>
            </w:r>
          </w:p>
        </w:tc>
        <w:tc>
          <w:tcPr>
            <w:tcW w:w="1843" w:type="dxa"/>
            <w:tcBorders>
              <w:top w:val="single" w:sz="4" w:space="0" w:color="auto"/>
              <w:left w:val="nil"/>
              <w:bottom w:val="single" w:sz="4" w:space="0" w:color="auto"/>
              <w:right w:val="single" w:sz="4" w:space="0" w:color="auto"/>
            </w:tcBorders>
            <w:shd w:val="clear" w:color="auto" w:fill="auto"/>
            <w:hideMark/>
          </w:tcPr>
          <w:p w:rsidR="0010400A" w:rsidRPr="005152A9" w:rsidRDefault="0010400A"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Από τους υφιστάμενους πόρους</w:t>
            </w: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E46A39" w:rsidRPr="005152A9" w:rsidRDefault="00E46A39" w:rsidP="007928FB">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lastRenderedPageBreak/>
              <w:t>ΙΙ.6.</w:t>
            </w:r>
          </w:p>
        </w:tc>
        <w:tc>
          <w:tcPr>
            <w:tcW w:w="7398"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E46A39">
            <w:pPr>
              <w:pBdr>
                <w:bottom w:val="none" w:sz="0" w:space="0" w:color="auto"/>
              </w:pBdr>
              <w:spacing w:line="240" w:lineRule="auto"/>
              <w:jc w:val="left"/>
              <w:rPr>
                <w:rFonts w:ascii="Times New Roman" w:hAnsi="Times New Roman" w:cs="Times New Roman"/>
              </w:rPr>
            </w:pPr>
            <w:r w:rsidRPr="00E46A39">
              <w:rPr>
                <w:rFonts w:ascii="Times New Roman" w:hAnsi="Times New Roman" w:cs="Times New Roman"/>
                <w:lang w:eastAsia="en-GB"/>
              </w:rPr>
              <w:t>Ατομικές / Ομαδικές Συνεντεύξεις με μαθητές/τριες για διερεύνηση των τοποθετήσεων/απόψεων τους σχετικά με την ισότητα ανδρών-γυναικών.</w:t>
            </w:r>
          </w:p>
        </w:tc>
        <w:tc>
          <w:tcPr>
            <w:tcW w:w="1701"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A031E8">
            <w:pPr>
              <w:pStyle w:val="NoSpacing"/>
              <w:rPr>
                <w:rFonts w:ascii="Times New Roman" w:hAnsi="Times New Roman"/>
                <w:bCs/>
                <w:sz w:val="24"/>
                <w:szCs w:val="24"/>
                <w:lang w:val="el-GR"/>
              </w:rPr>
            </w:pPr>
            <w:r w:rsidRPr="00E46A39">
              <w:rPr>
                <w:rFonts w:ascii="Times New Roman" w:hAnsi="Times New Roman"/>
                <w:sz w:val="24"/>
                <w:szCs w:val="24"/>
                <w:lang w:val="el-GR" w:eastAsia="en-GB"/>
              </w:rPr>
              <w:t>Επαναλαμβανόμενη Δράση όλη τη σχολική χρονιά</w:t>
            </w:r>
          </w:p>
        </w:tc>
        <w:tc>
          <w:tcPr>
            <w:tcW w:w="2410"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4D19DD">
            <w:pPr>
              <w:pStyle w:val="NoSpacing"/>
              <w:ind w:left="129"/>
              <w:rPr>
                <w:rFonts w:ascii="Times New Roman" w:hAnsi="Times New Roman"/>
                <w:sz w:val="24"/>
                <w:szCs w:val="24"/>
                <w:lang w:val="el-GR" w:eastAsia="en-GB"/>
              </w:rPr>
            </w:pPr>
            <w:r w:rsidRPr="005152A9">
              <w:rPr>
                <w:rFonts w:ascii="Times New Roman" w:hAnsi="Times New Roman"/>
                <w:sz w:val="24"/>
                <w:szCs w:val="24"/>
                <w:lang w:val="el-GR" w:eastAsia="en-GB"/>
              </w:rPr>
              <w:t>ΥΣΕΑ</w:t>
            </w:r>
          </w:p>
        </w:tc>
        <w:tc>
          <w:tcPr>
            <w:tcW w:w="1843"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Από τους υφιστάμενους πόρους</w:t>
            </w: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E46A39" w:rsidRPr="005152A9" w:rsidRDefault="00E46A39" w:rsidP="007928FB">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ΙΙ.7.</w:t>
            </w:r>
          </w:p>
        </w:tc>
        <w:tc>
          <w:tcPr>
            <w:tcW w:w="7398"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737D17">
            <w:pPr>
              <w:pBdr>
                <w:bottom w:val="none" w:sz="0" w:space="0" w:color="auto"/>
              </w:pBdr>
              <w:spacing w:line="240" w:lineRule="auto"/>
              <w:jc w:val="left"/>
              <w:rPr>
                <w:rFonts w:ascii="Times New Roman" w:hAnsi="Times New Roman" w:cs="Times New Roman"/>
                <w:lang w:eastAsia="en-GB"/>
              </w:rPr>
            </w:pPr>
            <w:r w:rsidRPr="00E46A39">
              <w:rPr>
                <w:rFonts w:ascii="Times New Roman" w:hAnsi="Times New Roman" w:cs="Times New Roman"/>
                <w:lang w:eastAsia="en-GB"/>
              </w:rPr>
              <w:t>Συναντήσεις καθηγητών/τριών ΣΕΑ με μαθητές/τριες που επιδεικνύουν συμπεριφορές διάκρισης και δημιουργία βιωματικών ομάδων με στόχο την αποδοχή όλων των μαθητών/τριών.</w:t>
            </w:r>
          </w:p>
        </w:tc>
        <w:tc>
          <w:tcPr>
            <w:tcW w:w="1701"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A031E8">
            <w:pPr>
              <w:pStyle w:val="NoSpacing"/>
              <w:rPr>
                <w:rFonts w:ascii="Times New Roman" w:hAnsi="Times New Roman"/>
                <w:sz w:val="24"/>
                <w:szCs w:val="24"/>
                <w:lang w:val="el-GR" w:eastAsia="en-GB"/>
              </w:rPr>
            </w:pPr>
            <w:r w:rsidRPr="005152A9">
              <w:rPr>
                <w:rFonts w:ascii="Times New Roman" w:hAnsi="Times New Roman"/>
                <w:bCs/>
                <w:sz w:val="24"/>
                <w:szCs w:val="24"/>
                <w:lang w:val="el-GR"/>
              </w:rPr>
              <w:t>Όλη τη σχολική χρονιά</w:t>
            </w:r>
          </w:p>
        </w:tc>
        <w:tc>
          <w:tcPr>
            <w:tcW w:w="2410"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A031E8">
            <w:pPr>
              <w:pStyle w:val="NoSpacing"/>
              <w:ind w:left="129"/>
              <w:rPr>
                <w:rFonts w:ascii="Times New Roman" w:hAnsi="Times New Roman"/>
                <w:sz w:val="24"/>
                <w:szCs w:val="24"/>
                <w:lang w:val="el-GR" w:eastAsia="en-GB"/>
              </w:rPr>
            </w:pPr>
            <w:r w:rsidRPr="005152A9">
              <w:rPr>
                <w:rFonts w:ascii="Times New Roman" w:hAnsi="Times New Roman"/>
                <w:sz w:val="24"/>
                <w:szCs w:val="24"/>
                <w:lang w:val="el-GR" w:eastAsia="en-GB"/>
              </w:rPr>
              <w:t>ΥΣΕΑ</w:t>
            </w:r>
          </w:p>
        </w:tc>
        <w:tc>
          <w:tcPr>
            <w:tcW w:w="1843"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Από τους υφιστάμενους πόρους</w:t>
            </w: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E46A39" w:rsidRPr="005152A9" w:rsidRDefault="00E46A39" w:rsidP="00E46A39">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w:t>
            </w:r>
            <w:r>
              <w:rPr>
                <w:rFonts w:ascii="Times New Roman" w:hAnsi="Times New Roman"/>
                <w:sz w:val="24"/>
                <w:szCs w:val="24"/>
                <w:lang w:eastAsia="en-GB"/>
              </w:rPr>
              <w:t>8</w:t>
            </w:r>
            <w:r w:rsidRPr="005152A9">
              <w:rPr>
                <w:rFonts w:ascii="Times New Roman" w:hAnsi="Times New Roman"/>
                <w:sz w:val="24"/>
                <w:szCs w:val="24"/>
                <w:lang w:val="el-GR" w:eastAsia="en-GB"/>
              </w:rPr>
              <w:t>.</w:t>
            </w:r>
          </w:p>
        </w:tc>
        <w:tc>
          <w:tcPr>
            <w:tcW w:w="7398"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3A15AC">
            <w:pPr>
              <w:pStyle w:val="NoSpacing"/>
              <w:jc w:val="both"/>
              <w:rPr>
                <w:rFonts w:ascii="Times New Roman" w:hAnsi="Times New Roman"/>
                <w:sz w:val="24"/>
                <w:szCs w:val="24"/>
                <w:lang w:val="el-GR" w:eastAsia="en-GB"/>
              </w:rPr>
            </w:pPr>
            <w:r w:rsidRPr="00E46A39">
              <w:rPr>
                <w:rFonts w:ascii="Times New Roman" w:hAnsi="Times New Roman"/>
                <w:sz w:val="24"/>
                <w:szCs w:val="24"/>
                <w:lang w:val="el-GR" w:eastAsia="en-GB"/>
              </w:rPr>
              <w:t xml:space="preserve">Καινούρια έκδοση του διδακτικού βιβλίου Επαγγελματική Αγωγή της Γ΄ Γυμνασίου με περιεχόμενο και φωτογραφικό υλικό προσαρμοσμένο στο σχεδιασμό για την προώθηση της ισότητας των 2 φύλων και της εξάλειψης των στερεοτύπων </w:t>
            </w:r>
          </w:p>
        </w:tc>
        <w:tc>
          <w:tcPr>
            <w:tcW w:w="1701"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3A15AC">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Ιανουάριος – Μάρτιος 2014</w:t>
            </w:r>
          </w:p>
        </w:tc>
        <w:tc>
          <w:tcPr>
            <w:tcW w:w="2410"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3A15AC">
            <w:pPr>
              <w:pStyle w:val="NoSpacing"/>
              <w:ind w:left="129"/>
              <w:rPr>
                <w:rFonts w:ascii="Times New Roman" w:hAnsi="Times New Roman"/>
                <w:sz w:val="24"/>
                <w:szCs w:val="24"/>
                <w:lang w:val="el-GR" w:eastAsia="en-GB"/>
              </w:rPr>
            </w:pPr>
            <w:r w:rsidRPr="005152A9">
              <w:rPr>
                <w:rFonts w:ascii="Times New Roman" w:hAnsi="Times New Roman"/>
                <w:sz w:val="24"/>
                <w:szCs w:val="24"/>
                <w:lang w:val="el-GR" w:eastAsia="en-GB"/>
              </w:rPr>
              <w:t>ΥΣΕΑ</w:t>
            </w:r>
          </w:p>
        </w:tc>
        <w:tc>
          <w:tcPr>
            <w:tcW w:w="1843"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3A15AC">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Από τους υφιστάμενους πόρους</w:t>
            </w: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E46A39" w:rsidRPr="005152A9" w:rsidRDefault="00E46A39" w:rsidP="00E46A39">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ΙΙ.</w:t>
            </w:r>
            <w:r>
              <w:rPr>
                <w:rFonts w:ascii="Times New Roman" w:hAnsi="Times New Roman"/>
                <w:sz w:val="24"/>
                <w:szCs w:val="24"/>
                <w:lang w:eastAsia="en-GB"/>
              </w:rPr>
              <w:t>9</w:t>
            </w:r>
            <w:r w:rsidRPr="005152A9">
              <w:rPr>
                <w:rFonts w:ascii="Times New Roman" w:hAnsi="Times New Roman"/>
                <w:sz w:val="24"/>
                <w:szCs w:val="24"/>
                <w:lang w:val="el-GR" w:eastAsia="en-GB"/>
              </w:rPr>
              <w:t>.</w:t>
            </w:r>
          </w:p>
        </w:tc>
        <w:tc>
          <w:tcPr>
            <w:tcW w:w="7398"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F07E75">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Αναφορά στην ισότητα μέσα από τη διδασκαλία του μαθήματος Επαγγελματικής Αγωγής ιδιαίτερα στα κεφάλαια Γ: Αυτογνωσία, Δ: Το εκπαιδευτικό Σύστημα (αναφορές στο Ενιαίο Λύκειο και στην Τεχνική Σχολή που θεωρείται πόλος έλξης κυρίως αγοριών καθώς και η ενότητα Σπουδές και Επιλογές προσφέρεται για συζήτηση πεποιθήσεων και στερεοτύπων).</w:t>
            </w:r>
          </w:p>
          <w:p w:rsidR="00E46A39" w:rsidRPr="005152A9" w:rsidRDefault="00E46A39" w:rsidP="003A15AC">
            <w:pPr>
              <w:pStyle w:val="NoSpacing"/>
              <w:rPr>
                <w:rFonts w:ascii="Times New Roman" w:hAnsi="Times New Roman"/>
                <w:sz w:val="24"/>
                <w:szCs w:val="24"/>
                <w:lang w:val="el-GR" w:eastAsia="en-GB"/>
              </w:rPr>
            </w:pPr>
          </w:p>
        </w:tc>
        <w:tc>
          <w:tcPr>
            <w:tcW w:w="1701"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3A15AC">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Σεπτέμβριος </w:t>
            </w:r>
            <w:r>
              <w:rPr>
                <w:rFonts w:ascii="Times New Roman" w:hAnsi="Times New Roman"/>
                <w:sz w:val="24"/>
                <w:szCs w:val="24"/>
                <w:lang w:val="el-GR" w:eastAsia="en-GB"/>
              </w:rPr>
              <w:t>2013</w:t>
            </w:r>
            <w:r w:rsidRPr="005152A9">
              <w:rPr>
                <w:rFonts w:ascii="Times New Roman" w:hAnsi="Times New Roman"/>
                <w:sz w:val="24"/>
                <w:szCs w:val="24"/>
                <w:lang w:val="el-GR" w:eastAsia="en-GB"/>
              </w:rPr>
              <w:t>– Ιανουάριος 2014</w:t>
            </w:r>
            <w:r>
              <w:rPr>
                <w:rFonts w:ascii="Times New Roman" w:hAnsi="Times New Roman"/>
                <w:sz w:val="24"/>
                <w:szCs w:val="24"/>
                <w:lang w:val="el-GR" w:eastAsia="en-GB"/>
              </w:rPr>
              <w:t xml:space="preserve"> και </w:t>
            </w:r>
            <w:r w:rsidRPr="005152A9">
              <w:rPr>
                <w:rFonts w:ascii="Times New Roman" w:hAnsi="Times New Roman"/>
                <w:sz w:val="24"/>
                <w:szCs w:val="24"/>
                <w:lang w:val="el-GR" w:eastAsia="en-GB"/>
              </w:rPr>
              <w:t xml:space="preserve">Σεπτέμβριος </w:t>
            </w:r>
            <w:r>
              <w:rPr>
                <w:rFonts w:ascii="Times New Roman" w:hAnsi="Times New Roman"/>
                <w:sz w:val="24"/>
                <w:szCs w:val="24"/>
                <w:lang w:val="el-GR" w:eastAsia="en-GB"/>
              </w:rPr>
              <w:t>2014</w:t>
            </w:r>
            <w:r w:rsidRPr="005152A9">
              <w:rPr>
                <w:rFonts w:ascii="Times New Roman" w:hAnsi="Times New Roman"/>
                <w:sz w:val="24"/>
                <w:szCs w:val="24"/>
                <w:lang w:val="el-GR" w:eastAsia="en-GB"/>
              </w:rPr>
              <w:t>– Ιανουάριος 201</w:t>
            </w:r>
            <w:r>
              <w:rPr>
                <w:rFonts w:ascii="Times New Roman" w:hAnsi="Times New Roman"/>
                <w:sz w:val="24"/>
                <w:szCs w:val="24"/>
                <w:lang w:val="el-GR" w:eastAsia="en-GB"/>
              </w:rPr>
              <w:t>5</w:t>
            </w:r>
          </w:p>
        </w:tc>
        <w:tc>
          <w:tcPr>
            <w:tcW w:w="2410"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3A15AC">
            <w:pPr>
              <w:pStyle w:val="NoSpacing"/>
              <w:ind w:left="317" w:hanging="283"/>
              <w:rPr>
                <w:rFonts w:ascii="Times New Roman" w:hAnsi="Times New Roman"/>
                <w:sz w:val="24"/>
                <w:szCs w:val="24"/>
                <w:lang w:val="el-GR" w:eastAsia="en-GB"/>
              </w:rPr>
            </w:pPr>
            <w:r w:rsidRPr="005152A9">
              <w:rPr>
                <w:rFonts w:ascii="Times New Roman" w:hAnsi="Times New Roman"/>
                <w:sz w:val="24"/>
                <w:szCs w:val="24"/>
                <w:lang w:val="el-GR" w:eastAsia="en-GB"/>
              </w:rPr>
              <w:t>ΥΣΕΑ</w:t>
            </w:r>
          </w:p>
        </w:tc>
        <w:tc>
          <w:tcPr>
            <w:tcW w:w="1843" w:type="dxa"/>
            <w:tcBorders>
              <w:top w:val="single" w:sz="4" w:space="0" w:color="auto"/>
              <w:left w:val="nil"/>
              <w:bottom w:val="single" w:sz="4" w:space="0" w:color="auto"/>
              <w:right w:val="single" w:sz="4" w:space="0" w:color="auto"/>
            </w:tcBorders>
            <w:shd w:val="clear" w:color="auto" w:fill="auto"/>
            <w:hideMark/>
          </w:tcPr>
          <w:p w:rsidR="00E46A39" w:rsidRPr="005152A9" w:rsidRDefault="00E46A39" w:rsidP="003A15AC">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Από τους υφιστάμενους πόρους</w:t>
            </w:r>
          </w:p>
        </w:tc>
      </w:tr>
      <w:tr w:rsidR="00E46A39" w:rsidRPr="00E46A3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hideMark/>
          </w:tcPr>
          <w:p w:rsidR="00E46A39" w:rsidRPr="00E46A39" w:rsidRDefault="00E46A39" w:rsidP="00E46A39">
            <w:pPr>
              <w:pStyle w:val="NoSpacing"/>
              <w:rPr>
                <w:rFonts w:ascii="Times New Roman" w:hAnsi="Times New Roman"/>
                <w:sz w:val="24"/>
                <w:szCs w:val="24"/>
                <w:lang w:val="el-GR" w:eastAsia="en-GB"/>
              </w:rPr>
            </w:pPr>
            <w:r w:rsidRPr="00E46A39">
              <w:rPr>
                <w:rFonts w:ascii="Times New Roman" w:hAnsi="Times New Roman"/>
                <w:sz w:val="24"/>
                <w:szCs w:val="24"/>
                <w:lang w:val="el-GR" w:eastAsia="en-GB"/>
              </w:rPr>
              <w:t>ΙΙ.1</w:t>
            </w:r>
            <w:r w:rsidRPr="00E46A39">
              <w:rPr>
                <w:rFonts w:ascii="Times New Roman" w:hAnsi="Times New Roman"/>
                <w:sz w:val="24"/>
                <w:szCs w:val="24"/>
                <w:lang w:eastAsia="en-GB"/>
              </w:rPr>
              <w:t>0</w:t>
            </w:r>
            <w:r w:rsidRPr="00E46A39">
              <w:rPr>
                <w:rFonts w:ascii="Times New Roman" w:hAnsi="Times New Roman"/>
                <w:sz w:val="24"/>
                <w:szCs w:val="24"/>
                <w:lang w:val="el-GR" w:eastAsia="en-GB"/>
              </w:rPr>
              <w:t>.</w:t>
            </w:r>
          </w:p>
        </w:tc>
        <w:tc>
          <w:tcPr>
            <w:tcW w:w="7398"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E46A39">
            <w:pPr>
              <w:pStyle w:val="NoSpacing"/>
              <w:rPr>
                <w:rFonts w:ascii="Times New Roman" w:hAnsi="Times New Roman"/>
                <w:sz w:val="24"/>
                <w:szCs w:val="24"/>
                <w:lang w:val="el-GR" w:eastAsia="en-GB"/>
              </w:rPr>
            </w:pPr>
            <w:r w:rsidRPr="00E46A39">
              <w:rPr>
                <w:rFonts w:ascii="Times New Roman" w:hAnsi="Times New Roman"/>
                <w:sz w:val="24"/>
                <w:szCs w:val="24"/>
                <w:lang w:val="el-GR" w:eastAsia="en-GB"/>
              </w:rPr>
              <w:t xml:space="preserve">Παρουσίαση ανδροκρατούμενων/γυναικοκρατούμενων επαγγελμάτων από επαγγελματίες μέσα στα πλαίσια των ημερών εργασίας στα Γυμνάσια και Λύκεια. </w:t>
            </w:r>
          </w:p>
        </w:tc>
        <w:tc>
          <w:tcPr>
            <w:tcW w:w="1701"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3A15AC">
            <w:pPr>
              <w:pStyle w:val="NoSpacing"/>
              <w:rPr>
                <w:rFonts w:ascii="Times New Roman" w:hAnsi="Times New Roman"/>
                <w:sz w:val="24"/>
                <w:szCs w:val="24"/>
                <w:lang w:val="el-GR" w:eastAsia="en-GB"/>
              </w:rPr>
            </w:pPr>
            <w:r w:rsidRPr="00E46A39">
              <w:rPr>
                <w:rFonts w:ascii="Times New Roman" w:hAnsi="Times New Roman"/>
                <w:sz w:val="24"/>
                <w:szCs w:val="24"/>
                <w:lang w:val="el-GR" w:eastAsia="en-GB"/>
              </w:rPr>
              <w:t>Δεκέμβριος 2013- Φεβρουάριος 2014 και Δεκέμβριος 2014 – Φεβρουάριος 2015</w:t>
            </w:r>
          </w:p>
        </w:tc>
        <w:tc>
          <w:tcPr>
            <w:tcW w:w="2410"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3A15AC">
            <w:pPr>
              <w:pStyle w:val="NoSpacing"/>
              <w:ind w:left="34"/>
              <w:rPr>
                <w:rFonts w:ascii="Times New Roman" w:hAnsi="Times New Roman"/>
                <w:sz w:val="24"/>
                <w:szCs w:val="24"/>
                <w:lang w:val="el-GR" w:eastAsia="en-GB"/>
              </w:rPr>
            </w:pPr>
            <w:r w:rsidRPr="00E46A39">
              <w:rPr>
                <w:rFonts w:ascii="Times New Roman" w:hAnsi="Times New Roman"/>
                <w:sz w:val="24"/>
                <w:szCs w:val="24"/>
                <w:lang w:val="el-GR" w:eastAsia="en-GB"/>
              </w:rPr>
              <w:t>ΥΣΕΑ σε συνεργασία με επαγγελματίες από διάφορους χώρους</w:t>
            </w:r>
          </w:p>
        </w:tc>
        <w:tc>
          <w:tcPr>
            <w:tcW w:w="1843" w:type="dxa"/>
            <w:tcBorders>
              <w:top w:val="single" w:sz="4" w:space="0" w:color="auto"/>
              <w:left w:val="nil"/>
              <w:bottom w:val="single" w:sz="4" w:space="0" w:color="auto"/>
              <w:right w:val="single" w:sz="4" w:space="0" w:color="auto"/>
            </w:tcBorders>
            <w:shd w:val="clear" w:color="auto" w:fill="auto"/>
            <w:hideMark/>
          </w:tcPr>
          <w:p w:rsidR="00E46A39" w:rsidRPr="00E46A39" w:rsidRDefault="00E46A39" w:rsidP="003A15AC">
            <w:pPr>
              <w:pStyle w:val="NoSpacing"/>
              <w:rPr>
                <w:rFonts w:ascii="Times New Roman" w:hAnsi="Times New Roman"/>
                <w:sz w:val="24"/>
                <w:szCs w:val="24"/>
                <w:lang w:val="el-GR" w:eastAsia="en-GB"/>
              </w:rPr>
            </w:pPr>
            <w:r w:rsidRPr="00E46A39">
              <w:rPr>
                <w:rFonts w:ascii="Times New Roman" w:hAnsi="Times New Roman"/>
                <w:sz w:val="24"/>
                <w:szCs w:val="24"/>
                <w:lang w:val="el-GR" w:eastAsia="en-GB"/>
              </w:rPr>
              <w:t>Από τους υφιστάμενους πόρους</w:t>
            </w: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tcPr>
          <w:p w:rsidR="00E46A39" w:rsidRPr="005152A9" w:rsidRDefault="00E46A39" w:rsidP="003A15AC">
            <w:pPr>
              <w:pStyle w:val="NoSpacing"/>
              <w:rPr>
                <w:rFonts w:ascii="Times New Roman" w:hAnsi="Times New Roman"/>
                <w:sz w:val="24"/>
                <w:szCs w:val="24"/>
                <w:lang w:eastAsia="en-GB"/>
              </w:rPr>
            </w:pPr>
            <w:r w:rsidRPr="005152A9">
              <w:rPr>
                <w:rFonts w:ascii="Times New Roman" w:hAnsi="Times New Roman"/>
                <w:sz w:val="24"/>
                <w:szCs w:val="24"/>
                <w:lang w:eastAsia="en-GB"/>
              </w:rPr>
              <w:t>II.1</w:t>
            </w:r>
            <w:r>
              <w:rPr>
                <w:rFonts w:ascii="Times New Roman" w:hAnsi="Times New Roman"/>
                <w:sz w:val="24"/>
                <w:szCs w:val="24"/>
                <w:lang w:eastAsia="en-GB"/>
              </w:rPr>
              <w:t>1.</w:t>
            </w:r>
          </w:p>
        </w:tc>
        <w:tc>
          <w:tcPr>
            <w:tcW w:w="7398" w:type="dxa"/>
            <w:tcBorders>
              <w:top w:val="single" w:sz="4" w:space="0" w:color="auto"/>
              <w:left w:val="nil"/>
              <w:bottom w:val="single" w:sz="4" w:space="0" w:color="auto"/>
              <w:right w:val="single" w:sz="4" w:space="0" w:color="auto"/>
            </w:tcBorders>
            <w:shd w:val="clear" w:color="auto" w:fill="auto"/>
          </w:tcPr>
          <w:p w:rsidR="00E46A39" w:rsidRDefault="00E46A39" w:rsidP="00542F9F">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Καταγραφή</w:t>
            </w:r>
            <w:r>
              <w:rPr>
                <w:rFonts w:ascii="Times New Roman" w:hAnsi="Times New Roman"/>
                <w:sz w:val="24"/>
                <w:szCs w:val="24"/>
                <w:lang w:val="el-GR" w:eastAsia="en-GB"/>
              </w:rPr>
              <w:t xml:space="preserve"> και ενημέρωση της ΔΑΑΕ </w:t>
            </w:r>
            <w:r w:rsidRPr="005152A9">
              <w:rPr>
                <w:rFonts w:ascii="Times New Roman" w:hAnsi="Times New Roman"/>
                <w:sz w:val="24"/>
                <w:szCs w:val="24"/>
                <w:lang w:val="el-GR" w:eastAsia="en-GB"/>
              </w:rPr>
              <w:t>προγραμμάτων και δράσεων που βρίσκονται σε εξέλιξη ή έχουν προγραμματιστεί για το μέλλον από τα ιδρύματα τριτοβάθμιας εκπαίδευσης σε θέματα φύλου. Τα προγράμματα-δράσεις είναι δυνατό να αφορούν το ακαδημαϊκό και διοικητικό προσωπικό ή και τους φοιτητές.</w:t>
            </w:r>
          </w:p>
          <w:p w:rsidR="00E46A39" w:rsidRPr="005152A9" w:rsidRDefault="00E46A39" w:rsidP="00542F9F">
            <w:pPr>
              <w:pStyle w:val="NoSpacing"/>
              <w:rPr>
                <w:rFonts w:ascii="Times New Roman" w:hAnsi="Times New Roman"/>
                <w:sz w:val="24"/>
                <w:szCs w:val="24"/>
                <w:lang w:val="el-GR" w:eastAsia="en-GB"/>
              </w:rPr>
            </w:pPr>
          </w:p>
        </w:tc>
        <w:tc>
          <w:tcPr>
            <w:tcW w:w="1701"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rPr>
                <w:rFonts w:ascii="Times New Roman" w:hAnsi="Times New Roman"/>
                <w:sz w:val="24"/>
                <w:szCs w:val="24"/>
                <w:lang w:val="el-GR" w:eastAsia="en-GB"/>
              </w:rPr>
            </w:pPr>
          </w:p>
        </w:tc>
        <w:tc>
          <w:tcPr>
            <w:tcW w:w="2410"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ΔΑΑΕ</w:t>
            </w:r>
          </w:p>
        </w:tc>
        <w:tc>
          <w:tcPr>
            <w:tcW w:w="1843"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rPr>
                <w:rFonts w:ascii="Times New Roman" w:hAnsi="Times New Roman"/>
                <w:sz w:val="24"/>
                <w:szCs w:val="24"/>
                <w:lang w:val="el-GR" w:eastAsia="en-GB"/>
              </w:rPr>
            </w:pP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tcPr>
          <w:p w:rsidR="00E46A39" w:rsidRPr="00E46A39" w:rsidRDefault="00E46A39" w:rsidP="003A15AC">
            <w:pPr>
              <w:pStyle w:val="NoSpacing"/>
              <w:rPr>
                <w:rFonts w:ascii="Times New Roman" w:hAnsi="Times New Roman"/>
                <w:sz w:val="24"/>
                <w:szCs w:val="24"/>
                <w:lang w:eastAsia="en-GB"/>
              </w:rPr>
            </w:pPr>
            <w:r w:rsidRPr="005152A9">
              <w:rPr>
                <w:rFonts w:ascii="Times New Roman" w:hAnsi="Times New Roman"/>
                <w:sz w:val="24"/>
                <w:szCs w:val="24"/>
                <w:lang w:val="el-GR" w:eastAsia="en-GB"/>
              </w:rPr>
              <w:lastRenderedPageBreak/>
              <w:t>ΙΙ.1</w:t>
            </w:r>
            <w:r>
              <w:rPr>
                <w:rFonts w:ascii="Times New Roman" w:hAnsi="Times New Roman"/>
                <w:sz w:val="24"/>
                <w:szCs w:val="24"/>
                <w:lang w:eastAsia="en-GB"/>
              </w:rPr>
              <w:t>2</w:t>
            </w:r>
          </w:p>
        </w:tc>
        <w:tc>
          <w:tcPr>
            <w:tcW w:w="7398" w:type="dxa"/>
            <w:tcBorders>
              <w:top w:val="single" w:sz="4" w:space="0" w:color="auto"/>
              <w:left w:val="nil"/>
              <w:bottom w:val="single" w:sz="4" w:space="0" w:color="auto"/>
              <w:right w:val="single" w:sz="4" w:space="0" w:color="auto"/>
            </w:tcBorders>
            <w:shd w:val="clear" w:color="auto" w:fill="auto"/>
          </w:tcPr>
          <w:p w:rsidR="00E46A39" w:rsidRDefault="00E46A39" w:rsidP="00C24A27">
            <w:pPr>
              <w:pStyle w:val="NoSpacing"/>
              <w:rPr>
                <w:rFonts w:ascii="Times New Roman" w:hAnsi="Times New Roman"/>
                <w:sz w:val="24"/>
                <w:szCs w:val="24"/>
                <w:lang w:val="el-GR"/>
              </w:rPr>
            </w:pPr>
            <w:r w:rsidRPr="005152A9">
              <w:rPr>
                <w:rFonts w:ascii="Times New Roman" w:hAnsi="Times New Roman"/>
                <w:sz w:val="24"/>
                <w:szCs w:val="24"/>
                <w:lang w:val="el-GR" w:eastAsia="en-GB"/>
              </w:rPr>
              <w:t>Συλλογή υλικού το οποίο σχετίζεται με την προώθηση της ισότητας των δύο φύλων (έργα τέχνης, άρθρα, φωτογραφίες) το οποίο έχει παραχθεί από το ακαδημαϊκό και διοικητικό προσωπικό ή και τους φοιτητές των πανεπιστημίων.</w:t>
            </w:r>
            <w:r w:rsidRPr="00414B79">
              <w:rPr>
                <w:rFonts w:ascii="Arial" w:hAnsi="Arial" w:cs="Arial"/>
                <w:b/>
                <w:sz w:val="24"/>
                <w:szCs w:val="24"/>
                <w:lang w:val="el-GR"/>
              </w:rPr>
              <w:t xml:space="preserve"> </w:t>
            </w:r>
            <w:r>
              <w:rPr>
                <w:rFonts w:ascii="Times New Roman" w:hAnsi="Times New Roman"/>
                <w:sz w:val="24"/>
                <w:szCs w:val="24"/>
                <w:lang w:val="el-GR"/>
              </w:rPr>
              <w:t>Οργάνωση</w:t>
            </w:r>
            <w:r w:rsidRPr="00414B79">
              <w:rPr>
                <w:rFonts w:ascii="Times New Roman" w:hAnsi="Times New Roman"/>
                <w:sz w:val="24"/>
                <w:szCs w:val="24"/>
                <w:lang w:val="el-GR"/>
              </w:rPr>
              <w:t xml:space="preserve"> έκθεση</w:t>
            </w:r>
            <w:r>
              <w:rPr>
                <w:rFonts w:ascii="Times New Roman" w:hAnsi="Times New Roman"/>
                <w:sz w:val="24"/>
                <w:szCs w:val="24"/>
                <w:lang w:val="el-GR"/>
              </w:rPr>
              <w:t>ς</w:t>
            </w:r>
            <w:r w:rsidRPr="00414B79">
              <w:rPr>
                <w:rFonts w:ascii="Times New Roman" w:hAnsi="Times New Roman"/>
                <w:sz w:val="24"/>
                <w:szCs w:val="24"/>
                <w:lang w:val="el-GR"/>
              </w:rPr>
              <w:t>/παρουσίαση</w:t>
            </w:r>
            <w:r>
              <w:rPr>
                <w:rFonts w:ascii="Times New Roman" w:hAnsi="Times New Roman"/>
                <w:sz w:val="24"/>
                <w:szCs w:val="24"/>
                <w:lang w:val="el-GR"/>
              </w:rPr>
              <w:t>ς</w:t>
            </w:r>
            <w:r w:rsidRPr="00414B79">
              <w:rPr>
                <w:rFonts w:ascii="Times New Roman" w:hAnsi="Times New Roman"/>
                <w:sz w:val="24"/>
                <w:szCs w:val="24"/>
                <w:lang w:val="el-GR"/>
              </w:rPr>
              <w:t xml:space="preserve"> του υλικού αυτού για ενημέρωση του κοινού</w:t>
            </w:r>
            <w:r>
              <w:rPr>
                <w:rFonts w:ascii="Times New Roman" w:hAnsi="Times New Roman"/>
                <w:sz w:val="24"/>
                <w:szCs w:val="24"/>
                <w:lang w:val="el-GR"/>
              </w:rPr>
              <w:t xml:space="preserve">. </w:t>
            </w:r>
          </w:p>
          <w:p w:rsidR="00E46A39" w:rsidRPr="00414B79" w:rsidRDefault="00E46A39" w:rsidP="00C24A27">
            <w:pPr>
              <w:pStyle w:val="NoSpacing"/>
              <w:rPr>
                <w:rFonts w:ascii="Times New Roman" w:hAnsi="Times New Roman"/>
                <w:sz w:val="24"/>
                <w:szCs w:val="24"/>
                <w:lang w:val="el-GR" w:eastAsia="en-GB"/>
              </w:rPr>
            </w:pPr>
          </w:p>
        </w:tc>
        <w:tc>
          <w:tcPr>
            <w:tcW w:w="1701"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rPr>
                <w:rFonts w:ascii="Times New Roman" w:hAnsi="Times New Roman"/>
                <w:sz w:val="24"/>
                <w:szCs w:val="24"/>
                <w:lang w:val="el-GR" w:eastAsia="en-GB"/>
              </w:rPr>
            </w:pPr>
          </w:p>
        </w:tc>
        <w:tc>
          <w:tcPr>
            <w:tcW w:w="2410"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ΔΑΑΕ</w:t>
            </w:r>
          </w:p>
        </w:tc>
        <w:tc>
          <w:tcPr>
            <w:tcW w:w="1843"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rPr>
                <w:rFonts w:ascii="Times New Roman" w:hAnsi="Times New Roman"/>
                <w:sz w:val="24"/>
                <w:szCs w:val="24"/>
                <w:lang w:val="el-GR" w:eastAsia="en-GB"/>
              </w:rPr>
            </w:pPr>
          </w:p>
        </w:tc>
      </w:tr>
      <w:tr w:rsidR="00E46A39" w:rsidRPr="005152A9"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tcPr>
          <w:p w:rsidR="00E46A39" w:rsidRPr="00E46A39" w:rsidRDefault="00E46A39" w:rsidP="003A15AC">
            <w:pPr>
              <w:pStyle w:val="NoSpacing"/>
              <w:rPr>
                <w:rFonts w:ascii="Times New Roman" w:hAnsi="Times New Roman"/>
                <w:sz w:val="24"/>
                <w:szCs w:val="24"/>
                <w:lang w:eastAsia="en-GB"/>
              </w:rPr>
            </w:pPr>
            <w:r>
              <w:rPr>
                <w:rFonts w:ascii="Times New Roman" w:hAnsi="Times New Roman"/>
                <w:sz w:val="24"/>
                <w:szCs w:val="24"/>
                <w:lang w:val="el-GR" w:eastAsia="en-GB"/>
              </w:rPr>
              <w:t>ΙΙ. 1</w:t>
            </w:r>
            <w:r>
              <w:rPr>
                <w:rFonts w:ascii="Times New Roman" w:hAnsi="Times New Roman"/>
                <w:sz w:val="24"/>
                <w:szCs w:val="24"/>
                <w:lang w:eastAsia="en-GB"/>
              </w:rPr>
              <w:t>3</w:t>
            </w:r>
          </w:p>
        </w:tc>
        <w:tc>
          <w:tcPr>
            <w:tcW w:w="7398" w:type="dxa"/>
            <w:tcBorders>
              <w:top w:val="single" w:sz="4" w:space="0" w:color="auto"/>
              <w:left w:val="nil"/>
              <w:bottom w:val="single" w:sz="4" w:space="0" w:color="auto"/>
              <w:right w:val="single" w:sz="4" w:space="0" w:color="auto"/>
            </w:tcBorders>
            <w:shd w:val="clear" w:color="auto" w:fill="auto"/>
          </w:tcPr>
          <w:p w:rsidR="00E46A39" w:rsidRPr="00542F9F" w:rsidRDefault="00E46A39" w:rsidP="002E6F0C">
            <w:pPr>
              <w:pBdr>
                <w:bottom w:val="none" w:sz="0" w:space="0" w:color="auto"/>
              </w:pBdr>
              <w:spacing w:after="200" w:line="240" w:lineRule="auto"/>
              <w:jc w:val="left"/>
              <w:rPr>
                <w:rFonts w:ascii="Times New Roman" w:eastAsiaTheme="minorHAnsi" w:hAnsi="Times New Roman" w:cs="Times New Roman"/>
              </w:rPr>
            </w:pPr>
            <w:r>
              <w:rPr>
                <w:rFonts w:ascii="Times New Roman" w:eastAsiaTheme="minorHAnsi" w:hAnsi="Times New Roman" w:cs="Times New Roman"/>
              </w:rPr>
              <w:t>Διαμόρφωση από τα εκπαιδευτικά ιδρύματα, εάν δεν υπάρχει ήδη, ενός</w:t>
            </w:r>
            <w:r w:rsidRPr="00542F9F">
              <w:rPr>
                <w:rFonts w:ascii="Times New Roman" w:eastAsiaTheme="minorHAnsi" w:hAnsi="Times New Roman" w:cs="Times New Roman"/>
              </w:rPr>
              <w:t xml:space="preserve"> «</w:t>
            </w:r>
            <w:r>
              <w:rPr>
                <w:rFonts w:ascii="Times New Roman" w:eastAsiaTheme="minorHAnsi" w:hAnsi="Times New Roman" w:cs="Times New Roman"/>
              </w:rPr>
              <w:t xml:space="preserve">Σχεδίου Δράσης για την </w:t>
            </w:r>
            <w:r w:rsidRPr="00542F9F">
              <w:rPr>
                <w:rFonts w:ascii="Times New Roman" w:eastAsiaTheme="minorHAnsi" w:hAnsi="Times New Roman" w:cs="Times New Roman"/>
              </w:rPr>
              <w:t xml:space="preserve">Ισότητα των Φύλων», που να αφορά διάφορες πρακτικές του ιδρύματος και διαδικασίες, για </w:t>
            </w:r>
            <w:r>
              <w:rPr>
                <w:rFonts w:ascii="Times New Roman" w:eastAsiaTheme="minorHAnsi" w:hAnsi="Times New Roman" w:cs="Times New Roman"/>
              </w:rPr>
              <w:t>προαγωγή της ισότητας τ</w:t>
            </w:r>
            <w:r w:rsidRPr="00542F9F">
              <w:rPr>
                <w:rFonts w:ascii="Times New Roman" w:eastAsiaTheme="minorHAnsi" w:hAnsi="Times New Roman" w:cs="Times New Roman"/>
              </w:rPr>
              <w:t>ων φύλων.</w:t>
            </w:r>
            <w:r>
              <w:t xml:space="preserve"> </w:t>
            </w:r>
            <w:r>
              <w:rPr>
                <w:rFonts w:ascii="Times New Roman" w:eastAsiaTheme="minorHAnsi" w:hAnsi="Times New Roman" w:cs="Times New Roman"/>
              </w:rPr>
              <w:t xml:space="preserve">Το «Σχέδιο Δράσης </w:t>
            </w:r>
            <w:r w:rsidRPr="002E6F0C">
              <w:rPr>
                <w:rFonts w:ascii="Times New Roman" w:eastAsiaTheme="minorHAnsi" w:hAnsi="Times New Roman" w:cs="Times New Roman"/>
              </w:rPr>
              <w:t>για την Ισότητα των Φύλων» μπορεί να περιλαμβάνει ένα πλαίσιο, όπως:</w:t>
            </w:r>
          </w:p>
          <w:p w:rsidR="00E46A39" w:rsidRPr="00221498" w:rsidRDefault="00E46A39" w:rsidP="00C6398B">
            <w:pPr>
              <w:pStyle w:val="ListParagraph"/>
              <w:numPr>
                <w:ilvl w:val="0"/>
                <w:numId w:val="5"/>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 xml:space="preserve">Νομικό </w:t>
            </w:r>
            <w:r w:rsidRPr="00717A9B">
              <w:rPr>
                <w:rFonts w:ascii="Times New Roman" w:hAnsi="Times New Roman" w:cs="Times New Roman"/>
              </w:rPr>
              <w:t xml:space="preserve">πλαίσιο (που ήδη υπάρχει) </w:t>
            </w:r>
            <w:r w:rsidRPr="00221498">
              <w:rPr>
                <w:rFonts w:ascii="Times New Roman" w:hAnsi="Times New Roman" w:cs="Times New Roman"/>
              </w:rPr>
              <w:t>για θέματα φύλου</w:t>
            </w:r>
          </w:p>
          <w:p w:rsidR="00E46A39" w:rsidRPr="00221498" w:rsidRDefault="00E46A39" w:rsidP="00C6398B">
            <w:pPr>
              <w:pStyle w:val="ListParagraph"/>
              <w:numPr>
                <w:ilvl w:val="0"/>
                <w:numId w:val="5"/>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Πολιτικές του εκπαιδευτικού ιδρύματος σε θέματα όπως π.χ. ίσες ευκαιρίες, συμπερίληψη, παρενόχληση, εκφοβισμό κ.τ.λ.</w:t>
            </w:r>
          </w:p>
          <w:p w:rsidR="00E46A39" w:rsidRPr="00221498" w:rsidRDefault="00E46A39" w:rsidP="00C6398B">
            <w:pPr>
              <w:pStyle w:val="ListParagraph"/>
              <w:numPr>
                <w:ilvl w:val="0"/>
                <w:numId w:val="5"/>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Στόχους του εκπαιδευτικού ιδρύματος για το συγκεκριμένο θέμα:</w:t>
            </w:r>
          </w:p>
          <w:p w:rsidR="00E46A39" w:rsidRPr="00221498" w:rsidRDefault="00E46A39" w:rsidP="00C6398B">
            <w:pPr>
              <w:pStyle w:val="ListParagraph"/>
              <w:numPr>
                <w:ilvl w:val="0"/>
                <w:numId w:val="6"/>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Ενθάρρυνση των γυναικών για υποβολή αιτήσεων για ακαδημαϊκές θέσεις</w:t>
            </w:r>
          </w:p>
          <w:p w:rsidR="00E46A39" w:rsidRPr="00221498" w:rsidRDefault="00E46A39" w:rsidP="00C6398B">
            <w:pPr>
              <w:pStyle w:val="ListParagraph"/>
              <w:numPr>
                <w:ilvl w:val="0"/>
                <w:numId w:val="6"/>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Έρευνα για θέματα ισοτιμίας των φύλων</w:t>
            </w:r>
          </w:p>
          <w:p w:rsidR="00E46A39" w:rsidRPr="00221498" w:rsidRDefault="00E46A39" w:rsidP="00C6398B">
            <w:pPr>
              <w:pStyle w:val="ListParagraph"/>
              <w:numPr>
                <w:ilvl w:val="0"/>
                <w:numId w:val="6"/>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Συμμετοχή περισσότερων γυναικών στη λήψη αποφάσεων</w:t>
            </w:r>
          </w:p>
          <w:p w:rsidR="00E46A39" w:rsidRPr="00221498" w:rsidRDefault="00E46A39" w:rsidP="00C6398B">
            <w:pPr>
              <w:pStyle w:val="ListParagraph"/>
              <w:numPr>
                <w:ilvl w:val="0"/>
                <w:numId w:val="6"/>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Άδειες, μισθοδοσία, εκπαίδευση και ανάπτυξη</w:t>
            </w:r>
          </w:p>
          <w:p w:rsidR="00E46A39" w:rsidRPr="00221498" w:rsidRDefault="00E46A39" w:rsidP="00C6398B">
            <w:pPr>
              <w:pStyle w:val="ListParagraph"/>
              <w:numPr>
                <w:ilvl w:val="0"/>
                <w:numId w:val="6"/>
              </w:numPr>
              <w:pBdr>
                <w:bottom w:val="none" w:sz="0" w:space="0" w:color="auto"/>
              </w:pBdr>
              <w:spacing w:after="200" w:line="240" w:lineRule="auto"/>
              <w:jc w:val="left"/>
              <w:rPr>
                <w:rFonts w:ascii="Times New Roman" w:hAnsi="Times New Roman" w:cs="Times New Roman"/>
              </w:rPr>
            </w:pPr>
            <w:r w:rsidRPr="00221498">
              <w:rPr>
                <w:rFonts w:ascii="Times New Roman" w:hAnsi="Times New Roman" w:cs="Times New Roman"/>
              </w:rPr>
              <w:t>Φροντίδα παιδιών (για φοιτητές γονείς)</w:t>
            </w:r>
          </w:p>
          <w:p w:rsidR="00E46A39" w:rsidRPr="002E6F0C" w:rsidRDefault="00E46A39" w:rsidP="002E6F0C">
            <w:pPr>
              <w:pStyle w:val="NoSpacing"/>
              <w:rPr>
                <w:rFonts w:ascii="Times New Roman" w:hAnsi="Times New Roman"/>
                <w:sz w:val="24"/>
                <w:szCs w:val="24"/>
                <w:lang w:val="el-GR" w:eastAsia="en-GB"/>
              </w:rPr>
            </w:pPr>
            <w:r w:rsidRPr="002E6F0C">
              <w:rPr>
                <w:rFonts w:ascii="Times New Roman" w:hAnsi="Times New Roman"/>
                <w:sz w:val="24"/>
                <w:szCs w:val="24"/>
                <w:lang w:val="el-GR"/>
              </w:rPr>
              <w:t>Αν τα εκπαιδευτικά ιδρύματα έχουν ήδη καταρτίσει ή πρόκειται να καταρτίσουν κάποιο «Σχέδιο Δράσης για την Ισότητα των Φύλων», να ενημερώσουν τη ΔΑΑΕ.</w:t>
            </w:r>
          </w:p>
        </w:tc>
        <w:tc>
          <w:tcPr>
            <w:tcW w:w="1701"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rPr>
                <w:rFonts w:ascii="Times New Roman" w:hAnsi="Times New Roman"/>
                <w:sz w:val="24"/>
                <w:szCs w:val="24"/>
                <w:lang w:val="el-GR" w:eastAsia="en-GB"/>
              </w:rPr>
            </w:pPr>
          </w:p>
        </w:tc>
        <w:tc>
          <w:tcPr>
            <w:tcW w:w="2410"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ind w:left="34"/>
              <w:rPr>
                <w:rFonts w:ascii="Times New Roman" w:hAnsi="Times New Roman"/>
                <w:sz w:val="24"/>
                <w:szCs w:val="24"/>
                <w:lang w:val="el-GR" w:eastAsia="en-GB"/>
              </w:rPr>
            </w:pPr>
            <w:r>
              <w:rPr>
                <w:rFonts w:ascii="Times New Roman" w:hAnsi="Times New Roman"/>
                <w:sz w:val="24"/>
                <w:szCs w:val="24"/>
                <w:lang w:val="el-GR" w:eastAsia="en-GB"/>
              </w:rPr>
              <w:t>ΔΑΑΕ</w:t>
            </w:r>
          </w:p>
        </w:tc>
        <w:tc>
          <w:tcPr>
            <w:tcW w:w="1843" w:type="dxa"/>
            <w:tcBorders>
              <w:top w:val="single" w:sz="4" w:space="0" w:color="auto"/>
              <w:left w:val="nil"/>
              <w:bottom w:val="single" w:sz="4" w:space="0" w:color="auto"/>
              <w:right w:val="single" w:sz="4" w:space="0" w:color="auto"/>
            </w:tcBorders>
            <w:shd w:val="clear" w:color="auto" w:fill="auto"/>
          </w:tcPr>
          <w:p w:rsidR="00E46A39" w:rsidRPr="005152A9" w:rsidRDefault="00E46A39" w:rsidP="003A15AC">
            <w:pPr>
              <w:pStyle w:val="NoSpacing"/>
              <w:rPr>
                <w:rFonts w:ascii="Times New Roman" w:hAnsi="Times New Roman"/>
                <w:sz w:val="24"/>
                <w:szCs w:val="24"/>
                <w:lang w:val="el-GR" w:eastAsia="en-GB"/>
              </w:rPr>
            </w:pPr>
          </w:p>
        </w:tc>
      </w:tr>
      <w:tr w:rsidR="00E46A39" w:rsidRPr="0026644E" w:rsidTr="0010400A">
        <w:trPr>
          <w:trHeight w:val="1320"/>
        </w:trPr>
        <w:tc>
          <w:tcPr>
            <w:tcW w:w="1249" w:type="dxa"/>
            <w:tcBorders>
              <w:top w:val="single" w:sz="4" w:space="0" w:color="auto"/>
              <w:left w:val="single" w:sz="4" w:space="0" w:color="auto"/>
              <w:bottom w:val="single" w:sz="4" w:space="0" w:color="auto"/>
              <w:right w:val="single" w:sz="4" w:space="0" w:color="auto"/>
            </w:tcBorders>
            <w:shd w:val="clear" w:color="000000" w:fill="C0C0C0"/>
          </w:tcPr>
          <w:p w:rsidR="00E46A39" w:rsidRPr="00E46A39" w:rsidRDefault="00E46A39" w:rsidP="003A15AC">
            <w:pPr>
              <w:pStyle w:val="NoSpacing"/>
              <w:rPr>
                <w:rFonts w:ascii="Times New Roman" w:hAnsi="Times New Roman"/>
                <w:sz w:val="24"/>
                <w:szCs w:val="24"/>
                <w:lang w:eastAsia="en-GB"/>
              </w:rPr>
            </w:pPr>
            <w:r>
              <w:rPr>
                <w:rFonts w:ascii="Times New Roman" w:hAnsi="Times New Roman"/>
                <w:sz w:val="24"/>
                <w:szCs w:val="24"/>
                <w:lang w:val="el-GR" w:eastAsia="en-GB"/>
              </w:rPr>
              <w:t>ΙΙ. 1</w:t>
            </w:r>
            <w:r>
              <w:rPr>
                <w:rFonts w:ascii="Times New Roman" w:hAnsi="Times New Roman"/>
                <w:sz w:val="24"/>
                <w:szCs w:val="24"/>
                <w:lang w:eastAsia="en-GB"/>
              </w:rPr>
              <w:t>4</w:t>
            </w:r>
          </w:p>
        </w:tc>
        <w:tc>
          <w:tcPr>
            <w:tcW w:w="7398" w:type="dxa"/>
            <w:tcBorders>
              <w:top w:val="single" w:sz="4" w:space="0" w:color="auto"/>
              <w:left w:val="nil"/>
              <w:bottom w:val="single" w:sz="4" w:space="0" w:color="auto"/>
              <w:right w:val="single" w:sz="4" w:space="0" w:color="auto"/>
            </w:tcBorders>
            <w:shd w:val="clear" w:color="auto" w:fill="auto"/>
          </w:tcPr>
          <w:p w:rsidR="00E46A39" w:rsidRPr="00CB0096" w:rsidRDefault="00E46A39" w:rsidP="0026644E">
            <w:pPr>
              <w:pBdr>
                <w:bottom w:val="none" w:sz="0" w:space="0" w:color="auto"/>
              </w:pBdr>
              <w:spacing w:after="200" w:line="240" w:lineRule="auto"/>
              <w:rPr>
                <w:rFonts w:ascii="Times New Roman" w:hAnsi="Times New Roman" w:cs="Times New Roman"/>
                <w:lang w:val="en-US"/>
              </w:rPr>
            </w:pPr>
            <w:r w:rsidRPr="00CB0096">
              <w:rPr>
                <w:rFonts w:ascii="Times New Roman" w:hAnsi="Times New Roman" w:cs="Times New Roman"/>
              </w:rPr>
              <w:t>Ευρωπαϊκό</w:t>
            </w:r>
            <w:r w:rsidRPr="00CB0096">
              <w:rPr>
                <w:rFonts w:ascii="Times New Roman" w:hAnsi="Times New Roman" w:cs="Times New Roman"/>
                <w:lang w:val="en-US"/>
              </w:rPr>
              <w:t xml:space="preserve"> </w:t>
            </w:r>
            <w:r w:rsidRPr="00CB0096">
              <w:rPr>
                <w:rFonts w:ascii="Times New Roman" w:hAnsi="Times New Roman" w:cs="Times New Roman"/>
              </w:rPr>
              <w:t>πρόγραμμα</w:t>
            </w:r>
            <w:r w:rsidRPr="00CB0096">
              <w:rPr>
                <w:rFonts w:ascii="Times New Roman" w:hAnsi="Times New Roman" w:cs="Times New Roman"/>
                <w:lang w:val="en-US"/>
              </w:rPr>
              <w:t xml:space="preserve"> </w:t>
            </w:r>
            <w:r w:rsidRPr="00CB0096">
              <w:rPr>
                <w:rFonts w:ascii="Times New Roman" w:hAnsi="Times New Roman" w:cs="Times New Roman"/>
                <w:b/>
                <w:lang w:val="en-US"/>
              </w:rPr>
              <w:t>WIMUST</w:t>
            </w:r>
            <w:r w:rsidRPr="00CB0096">
              <w:rPr>
                <w:rFonts w:ascii="Times New Roman" w:hAnsi="Times New Roman" w:cs="Times New Roman"/>
                <w:lang w:val="en-US"/>
              </w:rPr>
              <w:t xml:space="preserve"> (Women in Music Uniting Strategies for Talent).</w:t>
            </w:r>
          </w:p>
          <w:p w:rsidR="00E46A39" w:rsidRPr="00CB0096" w:rsidRDefault="00E46A39" w:rsidP="0026644E">
            <w:pPr>
              <w:pBdr>
                <w:bottom w:val="none" w:sz="0" w:space="0" w:color="auto"/>
              </w:pBdr>
              <w:spacing w:after="200" w:line="240" w:lineRule="auto"/>
              <w:rPr>
                <w:rFonts w:ascii="Times New Roman" w:hAnsi="Times New Roman" w:cs="Times New Roman"/>
              </w:rPr>
            </w:pPr>
            <w:r w:rsidRPr="00CB0096">
              <w:rPr>
                <w:rFonts w:ascii="Times New Roman" w:hAnsi="Times New Roman" w:cs="Times New Roman"/>
              </w:rPr>
              <w:t>Ο</w:t>
            </w:r>
            <w:r w:rsidRPr="00CB0096">
              <w:rPr>
                <w:rFonts w:ascii="Times New Roman" w:hAnsi="Times New Roman" w:cs="Times New Roman"/>
                <w:lang w:val="en-US"/>
              </w:rPr>
              <w:t xml:space="preserve"> </w:t>
            </w:r>
            <w:r w:rsidRPr="00CB0096">
              <w:rPr>
                <w:rFonts w:ascii="Times New Roman" w:hAnsi="Times New Roman" w:cs="Times New Roman"/>
              </w:rPr>
              <w:t>διεθνής</w:t>
            </w:r>
            <w:r w:rsidRPr="00CB0096">
              <w:rPr>
                <w:rFonts w:ascii="Times New Roman" w:hAnsi="Times New Roman" w:cs="Times New Roman"/>
                <w:lang w:val="en-US"/>
              </w:rPr>
              <w:t xml:space="preserve"> </w:t>
            </w:r>
            <w:r w:rsidRPr="00CB0096">
              <w:rPr>
                <w:rFonts w:ascii="Times New Roman" w:hAnsi="Times New Roman" w:cs="Times New Roman"/>
              </w:rPr>
              <w:t>οργανισμός</w:t>
            </w:r>
            <w:r w:rsidRPr="00CB0096">
              <w:rPr>
                <w:rFonts w:ascii="Times New Roman" w:hAnsi="Times New Roman" w:cs="Times New Roman"/>
                <w:lang w:val="en-US"/>
              </w:rPr>
              <w:t xml:space="preserve">  </w:t>
            </w:r>
            <w:proofErr w:type="spellStart"/>
            <w:r w:rsidRPr="00CB0096">
              <w:rPr>
                <w:rFonts w:ascii="Times New Roman" w:hAnsi="Times New Roman" w:cs="Times New Roman"/>
                <w:lang w:val="en-US"/>
              </w:rPr>
              <w:t>Fondazione</w:t>
            </w:r>
            <w:proofErr w:type="spellEnd"/>
            <w:r w:rsidRPr="00CB0096">
              <w:rPr>
                <w:rFonts w:ascii="Times New Roman" w:hAnsi="Times New Roman" w:cs="Times New Roman"/>
                <w:lang w:val="en-US"/>
              </w:rPr>
              <w:t xml:space="preserve"> Adkins </w:t>
            </w:r>
            <w:proofErr w:type="spellStart"/>
            <w:r w:rsidRPr="00CB0096">
              <w:rPr>
                <w:rFonts w:ascii="Times New Roman" w:hAnsi="Times New Roman" w:cs="Times New Roman"/>
                <w:lang w:val="en-US"/>
              </w:rPr>
              <w:t>Chiti</w:t>
            </w:r>
            <w:proofErr w:type="spellEnd"/>
            <w:r w:rsidRPr="00CB0096">
              <w:rPr>
                <w:rFonts w:ascii="Times New Roman" w:hAnsi="Times New Roman" w:cs="Times New Roman"/>
                <w:lang w:val="en-US"/>
              </w:rPr>
              <w:t xml:space="preserve"> - Donne in </w:t>
            </w:r>
            <w:proofErr w:type="spellStart"/>
            <w:r w:rsidRPr="00CB0096">
              <w:rPr>
                <w:rFonts w:ascii="Times New Roman" w:hAnsi="Times New Roman" w:cs="Times New Roman"/>
                <w:lang w:val="en-US"/>
              </w:rPr>
              <w:t>Musica</w:t>
            </w:r>
            <w:proofErr w:type="spellEnd"/>
            <w:r w:rsidRPr="00CB0096">
              <w:rPr>
                <w:rFonts w:ascii="Times New Roman" w:hAnsi="Times New Roman" w:cs="Times New Roman"/>
                <w:lang w:val="en-US"/>
              </w:rPr>
              <w:t xml:space="preserve"> (Women in Music) </w:t>
            </w:r>
            <w:r w:rsidRPr="00CB0096">
              <w:rPr>
                <w:rFonts w:ascii="Times New Roman" w:hAnsi="Times New Roman" w:cs="Times New Roman"/>
              </w:rPr>
              <w:t>είναι</w:t>
            </w:r>
            <w:r w:rsidRPr="00CB0096">
              <w:rPr>
                <w:rFonts w:ascii="Times New Roman" w:hAnsi="Times New Roman" w:cs="Times New Roman"/>
                <w:lang w:val="en-US"/>
              </w:rPr>
              <w:t xml:space="preserve"> </w:t>
            </w:r>
            <w:r w:rsidRPr="00CB0096">
              <w:rPr>
                <w:rFonts w:ascii="Times New Roman" w:hAnsi="Times New Roman" w:cs="Times New Roman"/>
              </w:rPr>
              <w:t>ο</w:t>
            </w:r>
            <w:r w:rsidRPr="00CB0096">
              <w:rPr>
                <w:rFonts w:ascii="Times New Roman" w:hAnsi="Times New Roman" w:cs="Times New Roman"/>
                <w:lang w:val="en-US"/>
              </w:rPr>
              <w:t xml:space="preserve"> </w:t>
            </w:r>
            <w:r w:rsidRPr="00CB0096">
              <w:rPr>
                <w:rFonts w:ascii="Times New Roman" w:hAnsi="Times New Roman" w:cs="Times New Roman"/>
              </w:rPr>
              <w:t>συντονιστικός</w:t>
            </w:r>
            <w:r w:rsidRPr="00CB0096">
              <w:rPr>
                <w:rFonts w:ascii="Times New Roman" w:hAnsi="Times New Roman" w:cs="Times New Roman"/>
                <w:lang w:val="en-US"/>
              </w:rPr>
              <w:t xml:space="preserve"> </w:t>
            </w:r>
            <w:r w:rsidRPr="00CB0096">
              <w:rPr>
                <w:rFonts w:ascii="Times New Roman" w:hAnsi="Times New Roman" w:cs="Times New Roman"/>
              </w:rPr>
              <w:t>φορέας</w:t>
            </w:r>
            <w:r w:rsidRPr="00CB0096">
              <w:rPr>
                <w:rFonts w:ascii="Times New Roman" w:hAnsi="Times New Roman" w:cs="Times New Roman"/>
                <w:lang w:val="en-US"/>
              </w:rPr>
              <w:t xml:space="preserve"> </w:t>
            </w:r>
            <w:r w:rsidRPr="00CB0096">
              <w:rPr>
                <w:rFonts w:ascii="Times New Roman" w:hAnsi="Times New Roman" w:cs="Times New Roman"/>
              </w:rPr>
              <w:t>του</w:t>
            </w:r>
            <w:r w:rsidRPr="00CB0096">
              <w:rPr>
                <w:rFonts w:ascii="Times New Roman" w:hAnsi="Times New Roman" w:cs="Times New Roman"/>
                <w:lang w:val="en-US"/>
              </w:rPr>
              <w:t xml:space="preserve"> </w:t>
            </w:r>
            <w:r w:rsidRPr="00CB0096">
              <w:rPr>
                <w:rFonts w:ascii="Times New Roman" w:hAnsi="Times New Roman" w:cs="Times New Roman"/>
              </w:rPr>
              <w:t>ευρωπαϊκού</w:t>
            </w:r>
            <w:r w:rsidRPr="00CB0096">
              <w:rPr>
                <w:rFonts w:ascii="Times New Roman" w:hAnsi="Times New Roman" w:cs="Times New Roman"/>
                <w:lang w:val="en-US"/>
              </w:rPr>
              <w:t xml:space="preserve"> </w:t>
            </w:r>
            <w:r w:rsidRPr="00CB0096">
              <w:rPr>
                <w:rFonts w:ascii="Times New Roman" w:hAnsi="Times New Roman" w:cs="Times New Roman"/>
              </w:rPr>
              <w:t>προγράμματος</w:t>
            </w:r>
            <w:r w:rsidRPr="00CB0096">
              <w:rPr>
                <w:rFonts w:ascii="Times New Roman" w:hAnsi="Times New Roman" w:cs="Times New Roman"/>
                <w:lang w:val="en-US"/>
              </w:rPr>
              <w:t xml:space="preserve"> WIMUST (Women in Music Uniting Strategies for Talent). </w:t>
            </w:r>
            <w:r w:rsidRPr="00CB0096">
              <w:rPr>
                <w:rFonts w:ascii="Times New Roman" w:hAnsi="Times New Roman" w:cs="Times New Roman"/>
              </w:rPr>
              <w:t>Στο εν λόγω πρόγραμμα εμπλέκονται τριάντα οργανισμοί από διάφορες χώρες της Ευρώπης και της Αμερικής, μεταξύ αυτών και η Κύπρος. Εθνικός συντονιστής στην Κύπρο είναι το Τμήμα Τεχνών του Ευρωπαϊκού Πανεπιστημίου Κύπρου, με τη στήριξη της πρώην Ευρωβουλευτού κ. Αντιγόνης Παπαδοπούλου.</w:t>
            </w:r>
          </w:p>
          <w:p w:rsidR="00E46A39" w:rsidRPr="00CB0096" w:rsidRDefault="00E46A39" w:rsidP="0026644E">
            <w:pPr>
              <w:pBdr>
                <w:bottom w:val="none" w:sz="0" w:space="0" w:color="auto"/>
              </w:pBdr>
              <w:spacing w:after="200" w:line="240" w:lineRule="auto"/>
              <w:rPr>
                <w:rFonts w:ascii="Times New Roman" w:hAnsi="Times New Roman" w:cs="Times New Roman"/>
              </w:rPr>
            </w:pPr>
            <w:r w:rsidRPr="00CB0096">
              <w:rPr>
                <w:rFonts w:ascii="Times New Roman" w:hAnsi="Times New Roman" w:cs="Times New Roman"/>
              </w:rPr>
              <w:t xml:space="preserve">Στόχος του είναι η ανάδειξη και προώθηση του έργου γυναικών </w:t>
            </w:r>
            <w:r w:rsidRPr="00CB0096">
              <w:rPr>
                <w:rFonts w:ascii="Times New Roman" w:hAnsi="Times New Roman" w:cs="Times New Roman"/>
              </w:rPr>
              <w:lastRenderedPageBreak/>
              <w:t>συνθετριών από διάφορες χώρες του κόσμου, η δημιουργία κινήτρων για άλλες γυναίκες για συνθετική δράση, η δημιουργία ίσων ευκαιριών ανάμεσα σε άντρες και γυναίκες στον τομέα αυτό</w:t>
            </w:r>
          </w:p>
          <w:p w:rsidR="00E46A39" w:rsidRPr="0026644E" w:rsidRDefault="00E46A39" w:rsidP="0026644E">
            <w:pPr>
              <w:pBdr>
                <w:bottom w:val="none" w:sz="0" w:space="0" w:color="auto"/>
              </w:pBdr>
              <w:spacing w:after="200" w:line="240" w:lineRule="auto"/>
              <w:rPr>
                <w:rFonts w:ascii="Times New Roman" w:eastAsiaTheme="minorHAnsi" w:hAnsi="Times New Roman" w:cs="Times New Roman"/>
              </w:rPr>
            </w:pPr>
            <w:r w:rsidRPr="00CB0096">
              <w:rPr>
                <w:rFonts w:ascii="Times New Roman" w:eastAsiaTheme="minorHAnsi" w:hAnsi="Times New Roman" w:cs="Times New Roman"/>
              </w:rPr>
              <w:t>Προέκταση του ευρωπαϊκού προγράμματος WIMUST, αποτελεί το πρόγραμμα που έτρεξε σε πιλοτική βάση, σε πέντε δημοτικά σχολεί</w:t>
            </w:r>
            <w:bookmarkStart w:id="0" w:name="_GoBack"/>
            <w:bookmarkEnd w:id="0"/>
            <w:r w:rsidRPr="00CB0096">
              <w:rPr>
                <w:rFonts w:ascii="Times New Roman" w:eastAsiaTheme="minorHAnsi" w:hAnsi="Times New Roman" w:cs="Times New Roman"/>
              </w:rPr>
              <w:t>α, τέσσερα στη Λευκωσία και ένα στη Λάρνακα, με τίτλο  «Γνωριμία και συνεργασία με τις Κύπριες συνθέτριες» σε συνεργασία με το Τμήμα Τεχνών του Ευρωπαϊκού Πανεπιστημίου. Τέσσερις κύπριες συνθέτριες συνεργάστηκαν με τέσσερα δημοτικά σχολεία. Οι συνθέτριες είναι οι  Α. Αϊφωτίτη, Μ. Παναγιώτου, Μ.Κουντουρίδου, Μ.Κάσινου και τα σχολεία που συμμετείχαν είναι  Ε’ Αγλαντζιάς, Β’ Παλλουριώτισσας (Κ.Β), Γ’ Μακεδονίτισσας και Ξυλοφάγου Α’. Παράχθηκαν τέσσερα νέα έργα με τη συμμετοχή των παιδιών και παρουσιάστηκαν σε κοινή συναυλία. Η αξιολόγηση του προγράμματος κατέδειξε μεγάλη επιτυχία και πρόκειται να συνεχιστεί και την επόμενη σχολική χρονιά.</w:t>
            </w:r>
          </w:p>
        </w:tc>
        <w:tc>
          <w:tcPr>
            <w:tcW w:w="1701" w:type="dxa"/>
            <w:tcBorders>
              <w:top w:val="single" w:sz="4" w:space="0" w:color="auto"/>
              <w:left w:val="nil"/>
              <w:bottom w:val="single" w:sz="4" w:space="0" w:color="auto"/>
              <w:right w:val="single" w:sz="4" w:space="0" w:color="auto"/>
            </w:tcBorders>
            <w:shd w:val="clear" w:color="auto" w:fill="auto"/>
          </w:tcPr>
          <w:p w:rsidR="00E46A39" w:rsidRDefault="00E46A39" w:rsidP="003A15AC">
            <w:pPr>
              <w:pStyle w:val="NoSpacing"/>
              <w:rPr>
                <w:rFonts w:ascii="Times New Roman" w:hAnsi="Times New Roman"/>
                <w:sz w:val="24"/>
                <w:szCs w:val="24"/>
                <w:lang w:val="el-GR" w:eastAsia="en-GB"/>
              </w:rPr>
            </w:pPr>
            <w:r>
              <w:rPr>
                <w:rFonts w:ascii="Times New Roman" w:hAnsi="Times New Roman"/>
                <w:sz w:val="24"/>
                <w:szCs w:val="24"/>
                <w:lang w:val="el-GR" w:eastAsia="en-GB"/>
              </w:rPr>
              <w:lastRenderedPageBreak/>
              <w:t>2013-2014</w:t>
            </w:r>
          </w:p>
          <w:p w:rsidR="00E46A39" w:rsidRPr="0026644E" w:rsidRDefault="00E46A39" w:rsidP="003A15AC">
            <w:pPr>
              <w:pStyle w:val="NoSpacing"/>
              <w:rPr>
                <w:rFonts w:ascii="Times New Roman" w:hAnsi="Times New Roman"/>
                <w:sz w:val="24"/>
                <w:szCs w:val="24"/>
                <w:lang w:val="el-GR" w:eastAsia="en-GB"/>
              </w:rPr>
            </w:pPr>
            <w:r>
              <w:rPr>
                <w:rFonts w:ascii="Times New Roman" w:hAnsi="Times New Roman"/>
                <w:sz w:val="24"/>
                <w:szCs w:val="24"/>
                <w:lang w:val="el-GR" w:eastAsia="en-GB"/>
              </w:rPr>
              <w:t>2014-2015</w:t>
            </w:r>
          </w:p>
        </w:tc>
        <w:tc>
          <w:tcPr>
            <w:tcW w:w="2410" w:type="dxa"/>
            <w:tcBorders>
              <w:top w:val="single" w:sz="4" w:space="0" w:color="auto"/>
              <w:left w:val="nil"/>
              <w:bottom w:val="single" w:sz="4" w:space="0" w:color="auto"/>
              <w:right w:val="single" w:sz="4" w:space="0" w:color="auto"/>
            </w:tcBorders>
            <w:shd w:val="clear" w:color="auto" w:fill="auto"/>
          </w:tcPr>
          <w:p w:rsidR="00E46A39" w:rsidRPr="0026644E" w:rsidRDefault="00E46A39" w:rsidP="003A15AC">
            <w:pPr>
              <w:pStyle w:val="NoSpacing"/>
              <w:ind w:left="34"/>
              <w:rPr>
                <w:rFonts w:ascii="Times New Roman" w:hAnsi="Times New Roman"/>
                <w:sz w:val="24"/>
                <w:szCs w:val="24"/>
                <w:lang w:val="el-GR" w:eastAsia="en-GB"/>
              </w:rPr>
            </w:pPr>
            <w:r>
              <w:rPr>
                <w:rFonts w:ascii="Times New Roman" w:hAnsi="Times New Roman"/>
                <w:sz w:val="24"/>
                <w:szCs w:val="24"/>
                <w:lang w:val="el-GR" w:eastAsia="en-GB"/>
              </w:rPr>
              <w:t>ΔΔΕ</w:t>
            </w:r>
          </w:p>
        </w:tc>
        <w:tc>
          <w:tcPr>
            <w:tcW w:w="1843" w:type="dxa"/>
            <w:tcBorders>
              <w:top w:val="single" w:sz="4" w:space="0" w:color="auto"/>
              <w:left w:val="nil"/>
              <w:bottom w:val="single" w:sz="4" w:space="0" w:color="auto"/>
              <w:right w:val="single" w:sz="4" w:space="0" w:color="auto"/>
            </w:tcBorders>
            <w:shd w:val="clear" w:color="auto" w:fill="auto"/>
          </w:tcPr>
          <w:p w:rsidR="00E46A39" w:rsidRPr="0026644E" w:rsidRDefault="00E46A39" w:rsidP="003A15AC">
            <w:pPr>
              <w:pStyle w:val="NoSpacing"/>
              <w:rPr>
                <w:rFonts w:ascii="Times New Roman" w:hAnsi="Times New Roman"/>
                <w:sz w:val="24"/>
                <w:szCs w:val="24"/>
                <w:lang w:val="el-GR" w:eastAsia="en-GB"/>
              </w:rPr>
            </w:pPr>
          </w:p>
        </w:tc>
      </w:tr>
    </w:tbl>
    <w:p w:rsidR="00260A7A" w:rsidRPr="0026644E" w:rsidRDefault="00260A7A" w:rsidP="00DB3D0D">
      <w:pPr>
        <w:pStyle w:val="NoSpacing"/>
        <w:rPr>
          <w:rFonts w:ascii="Times New Roman" w:hAnsi="Times New Roman"/>
          <w:sz w:val="24"/>
          <w:szCs w:val="24"/>
          <w:lang w:val="el-GR"/>
        </w:rPr>
      </w:pPr>
    </w:p>
    <w:p w:rsidR="00260A7A" w:rsidRPr="0026644E" w:rsidRDefault="00260A7A" w:rsidP="00DB3D0D">
      <w:pPr>
        <w:pStyle w:val="NoSpacing"/>
        <w:rPr>
          <w:rFonts w:ascii="Times New Roman" w:hAnsi="Times New Roman"/>
          <w:sz w:val="24"/>
          <w:szCs w:val="24"/>
          <w:lang w:val="el-GR"/>
        </w:rPr>
      </w:pPr>
    </w:p>
    <w:p w:rsidR="008A638B" w:rsidRPr="0026644E" w:rsidRDefault="008A638B" w:rsidP="00DB3D0D">
      <w:pPr>
        <w:pStyle w:val="NoSpacing"/>
        <w:rPr>
          <w:rFonts w:ascii="Times New Roman" w:hAnsi="Times New Roman"/>
          <w:sz w:val="24"/>
          <w:szCs w:val="24"/>
          <w:lang w:val="el-GR"/>
        </w:rPr>
      </w:pPr>
    </w:p>
    <w:p w:rsidR="008A638B" w:rsidRPr="0026644E" w:rsidRDefault="008A638B" w:rsidP="00DB3D0D">
      <w:pPr>
        <w:pStyle w:val="NoSpacing"/>
        <w:rPr>
          <w:rFonts w:ascii="Times New Roman" w:hAnsi="Times New Roman"/>
          <w:sz w:val="24"/>
          <w:szCs w:val="24"/>
          <w:lang w:val="el-GR"/>
        </w:rPr>
      </w:pPr>
    </w:p>
    <w:p w:rsidR="008A638B" w:rsidRPr="0026644E" w:rsidRDefault="008A638B" w:rsidP="00DB3D0D">
      <w:pPr>
        <w:pStyle w:val="NoSpacing"/>
        <w:rPr>
          <w:rFonts w:ascii="Times New Roman" w:hAnsi="Times New Roman"/>
          <w:sz w:val="24"/>
          <w:szCs w:val="24"/>
          <w:lang w:val="el-GR"/>
        </w:rPr>
      </w:pPr>
    </w:p>
    <w:p w:rsidR="00260A7A" w:rsidRPr="0026644E" w:rsidRDefault="00260A7A" w:rsidP="00DB3D0D">
      <w:pPr>
        <w:pStyle w:val="NoSpacing"/>
        <w:rPr>
          <w:rFonts w:ascii="Times New Roman" w:hAnsi="Times New Roman"/>
          <w:sz w:val="24"/>
          <w:szCs w:val="24"/>
          <w:lang w:val="el-GR"/>
        </w:rPr>
      </w:pPr>
    </w:p>
    <w:tbl>
      <w:tblPr>
        <w:tblW w:w="14743" w:type="dxa"/>
        <w:tblInd w:w="-743" w:type="dxa"/>
        <w:tblLook w:val="04A0" w:firstRow="1" w:lastRow="0" w:firstColumn="1" w:lastColumn="0" w:noHBand="0" w:noVBand="1"/>
      </w:tblPr>
      <w:tblGrid>
        <w:gridCol w:w="1322"/>
        <w:gridCol w:w="5756"/>
        <w:gridCol w:w="2278"/>
        <w:gridCol w:w="3119"/>
        <w:gridCol w:w="2268"/>
      </w:tblGrid>
      <w:tr w:rsidR="003A7569" w:rsidRPr="005152A9" w:rsidTr="00B03AF8">
        <w:trPr>
          <w:trHeight w:val="499"/>
        </w:trPr>
        <w:tc>
          <w:tcPr>
            <w:tcW w:w="14743"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A7569" w:rsidRPr="005152A9" w:rsidRDefault="003A7569" w:rsidP="003A7569">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 xml:space="preserve">Στόχος 2: </w:t>
            </w:r>
            <w:r w:rsidR="00552E41" w:rsidRPr="005152A9">
              <w:rPr>
                <w:rFonts w:ascii="Times New Roman" w:hAnsi="Times New Roman"/>
                <w:sz w:val="24"/>
                <w:szCs w:val="24"/>
                <w:lang w:val="el-GR" w:eastAsia="en-GB"/>
              </w:rPr>
              <w:t>Συμπερίληψη της αρχής της ισότητας των φύλων σε</w:t>
            </w:r>
            <w:r w:rsidR="00730EB6" w:rsidRPr="005152A9">
              <w:rPr>
                <w:rFonts w:ascii="Times New Roman" w:hAnsi="Times New Roman"/>
                <w:sz w:val="24"/>
                <w:szCs w:val="24"/>
                <w:lang w:val="el-GR" w:eastAsia="en-GB"/>
              </w:rPr>
              <w:t xml:space="preserve"> θέματα που σχετίζονται με την Ε</w:t>
            </w:r>
            <w:r w:rsidR="00552E41" w:rsidRPr="005152A9">
              <w:rPr>
                <w:rFonts w:ascii="Times New Roman" w:hAnsi="Times New Roman"/>
                <w:sz w:val="24"/>
                <w:szCs w:val="24"/>
                <w:lang w:val="el-GR" w:eastAsia="en-GB"/>
              </w:rPr>
              <w:t>νδοϋπηρεσιακή Επιμόρφωση</w:t>
            </w:r>
          </w:p>
        </w:tc>
      </w:tr>
      <w:tr w:rsidR="003A7569" w:rsidRPr="005152A9" w:rsidTr="00B03AF8">
        <w:trPr>
          <w:trHeight w:val="499"/>
        </w:trPr>
        <w:tc>
          <w:tcPr>
            <w:tcW w:w="14743" w:type="dxa"/>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3A7569" w:rsidRPr="005152A9" w:rsidRDefault="003A7569" w:rsidP="00B03AF8">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Ενδιάμεσος στόχος 1:</w:t>
            </w:r>
            <w:r w:rsidRPr="005152A9">
              <w:rPr>
                <w:rFonts w:ascii="Times New Roman" w:hAnsi="Times New Roman"/>
                <w:sz w:val="24"/>
                <w:szCs w:val="24"/>
                <w:lang w:val="el-GR" w:eastAsia="en-GB"/>
              </w:rPr>
              <w:t xml:space="preserve">  </w:t>
            </w:r>
            <w:r w:rsidR="00190A63" w:rsidRPr="005152A9">
              <w:rPr>
                <w:rFonts w:ascii="Times New Roman" w:hAnsi="Times New Roman"/>
                <w:sz w:val="24"/>
                <w:szCs w:val="24"/>
                <w:lang w:val="el-GR" w:eastAsia="en-GB"/>
              </w:rPr>
              <w:t>Επιμόρφωση λειτουργών του ΥΠΠ και εκπαιδευτικών</w:t>
            </w:r>
          </w:p>
          <w:p w:rsidR="00736AE1" w:rsidRPr="005152A9" w:rsidRDefault="00736AE1" w:rsidP="00B03AF8">
            <w:pPr>
              <w:pStyle w:val="NoSpacing"/>
              <w:rPr>
                <w:rFonts w:ascii="Times New Roman" w:hAnsi="Times New Roman"/>
                <w:sz w:val="24"/>
                <w:szCs w:val="24"/>
                <w:u w:val="single"/>
                <w:lang w:val="el-GR" w:eastAsia="en-GB"/>
              </w:rPr>
            </w:pPr>
          </w:p>
        </w:tc>
      </w:tr>
      <w:tr w:rsidR="002A505F" w:rsidRPr="005152A9" w:rsidTr="00735466">
        <w:trPr>
          <w:trHeight w:val="709"/>
        </w:trPr>
        <w:tc>
          <w:tcPr>
            <w:tcW w:w="1322" w:type="dxa"/>
            <w:tcBorders>
              <w:top w:val="nil"/>
              <w:left w:val="single" w:sz="4" w:space="0" w:color="auto"/>
              <w:bottom w:val="single" w:sz="4" w:space="0" w:color="auto"/>
              <w:right w:val="single" w:sz="4" w:space="0" w:color="auto"/>
            </w:tcBorders>
            <w:shd w:val="clear" w:color="000000" w:fill="C0C0C0"/>
            <w:vAlign w:val="center"/>
            <w:hideMark/>
          </w:tcPr>
          <w:p w:rsidR="002D0278" w:rsidRPr="005152A9" w:rsidRDefault="002D0278"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w:t>
            </w:r>
          </w:p>
        </w:tc>
        <w:tc>
          <w:tcPr>
            <w:tcW w:w="5756" w:type="dxa"/>
            <w:tcBorders>
              <w:top w:val="nil"/>
              <w:left w:val="nil"/>
              <w:bottom w:val="single" w:sz="4" w:space="0" w:color="auto"/>
              <w:right w:val="single" w:sz="4" w:space="0" w:color="auto"/>
            </w:tcBorders>
            <w:shd w:val="clear" w:color="000000" w:fill="C0C0C0"/>
            <w:vAlign w:val="center"/>
            <w:hideMark/>
          </w:tcPr>
          <w:p w:rsidR="002D0278" w:rsidRPr="005152A9" w:rsidRDefault="002D0278"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Δράσεις</w:t>
            </w:r>
          </w:p>
        </w:tc>
        <w:tc>
          <w:tcPr>
            <w:tcW w:w="2278" w:type="dxa"/>
            <w:tcBorders>
              <w:top w:val="nil"/>
              <w:left w:val="nil"/>
              <w:bottom w:val="single" w:sz="4" w:space="0" w:color="auto"/>
              <w:right w:val="single" w:sz="4" w:space="0" w:color="auto"/>
            </w:tcBorders>
            <w:shd w:val="clear" w:color="000000" w:fill="C0C0C0"/>
            <w:vAlign w:val="center"/>
            <w:hideMark/>
          </w:tcPr>
          <w:p w:rsidR="002D0278" w:rsidRPr="005152A9" w:rsidRDefault="002D0278"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Χρόνος Υλοποίησης</w:t>
            </w:r>
          </w:p>
        </w:tc>
        <w:tc>
          <w:tcPr>
            <w:tcW w:w="3119" w:type="dxa"/>
            <w:tcBorders>
              <w:top w:val="nil"/>
              <w:left w:val="nil"/>
              <w:bottom w:val="single" w:sz="4" w:space="0" w:color="auto"/>
              <w:right w:val="single" w:sz="4" w:space="0" w:color="auto"/>
            </w:tcBorders>
            <w:shd w:val="clear" w:color="000000" w:fill="C0C0C0"/>
            <w:vAlign w:val="center"/>
            <w:hideMark/>
          </w:tcPr>
          <w:p w:rsidR="002D0278" w:rsidRPr="005152A9" w:rsidRDefault="002D0278" w:rsidP="006A25E4">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Φορέας Υλοποίησης</w:t>
            </w:r>
          </w:p>
          <w:p w:rsidR="002D0278" w:rsidRPr="005152A9" w:rsidRDefault="002D0278" w:rsidP="006A25E4">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Υπουργείο/Τμήμα/Υπηρεσία</w:t>
            </w:r>
          </w:p>
        </w:tc>
        <w:tc>
          <w:tcPr>
            <w:tcW w:w="2268" w:type="dxa"/>
            <w:tcBorders>
              <w:top w:val="nil"/>
              <w:left w:val="nil"/>
              <w:bottom w:val="single" w:sz="4" w:space="0" w:color="auto"/>
              <w:right w:val="single" w:sz="4" w:space="0" w:color="auto"/>
            </w:tcBorders>
            <w:shd w:val="clear" w:color="000000" w:fill="C0C0C0"/>
            <w:vAlign w:val="center"/>
            <w:hideMark/>
          </w:tcPr>
          <w:p w:rsidR="002D0278" w:rsidRPr="005152A9" w:rsidRDefault="002D0278" w:rsidP="00B03AF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Κοστολόγηση</w:t>
            </w:r>
          </w:p>
        </w:tc>
      </w:tr>
      <w:tr w:rsidR="002A505F" w:rsidRPr="005152A9" w:rsidTr="00735466">
        <w:trPr>
          <w:trHeight w:val="1399"/>
        </w:trPr>
        <w:tc>
          <w:tcPr>
            <w:tcW w:w="1322" w:type="dxa"/>
            <w:tcBorders>
              <w:top w:val="nil"/>
              <w:left w:val="single" w:sz="4" w:space="0" w:color="auto"/>
              <w:bottom w:val="single" w:sz="4" w:space="0" w:color="auto"/>
              <w:right w:val="single" w:sz="4" w:space="0" w:color="auto"/>
            </w:tcBorders>
            <w:shd w:val="clear" w:color="000000" w:fill="C0C0C0"/>
            <w:hideMark/>
          </w:tcPr>
          <w:p w:rsidR="003A7569" w:rsidRPr="005152A9" w:rsidRDefault="003A7569"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Ι.1</w:t>
            </w:r>
          </w:p>
        </w:tc>
        <w:tc>
          <w:tcPr>
            <w:tcW w:w="5756" w:type="dxa"/>
            <w:tcBorders>
              <w:top w:val="nil"/>
              <w:left w:val="nil"/>
              <w:bottom w:val="single" w:sz="4" w:space="0" w:color="auto"/>
              <w:right w:val="single" w:sz="4" w:space="0" w:color="auto"/>
            </w:tcBorders>
            <w:shd w:val="clear" w:color="auto" w:fill="auto"/>
            <w:hideMark/>
          </w:tcPr>
          <w:p w:rsidR="002A505F" w:rsidRPr="005152A9" w:rsidRDefault="002A505F" w:rsidP="00552E41">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«Δράσεις για μείωση του χάσματος αμοιβών μεταξύ ανδρών και γυναικών»</w:t>
            </w:r>
          </w:p>
          <w:p w:rsidR="00552E41" w:rsidRPr="005152A9" w:rsidRDefault="00552E41" w:rsidP="00552E41">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Ειδική επιμόρφωση των Συμβούλων Επαγγελματικού προσανατολισμού και βελτίωση της αποτελεσματικότητας του επαγγελματικού προσανατολισμού. </w:t>
            </w:r>
          </w:p>
          <w:p w:rsidR="00552E41" w:rsidRPr="005152A9" w:rsidRDefault="00735466" w:rsidP="00552E41">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 </w:t>
            </w:r>
            <w:r w:rsidR="00552E41" w:rsidRPr="005152A9">
              <w:rPr>
                <w:rFonts w:ascii="Times New Roman" w:hAnsi="Times New Roman"/>
                <w:sz w:val="24"/>
                <w:szCs w:val="24"/>
                <w:lang w:val="el-GR" w:eastAsia="en-GB"/>
              </w:rPr>
              <w:t>Προσαρμογή περιεχομένου του σχολικού</w:t>
            </w:r>
            <w:r w:rsidRPr="005152A9">
              <w:rPr>
                <w:rFonts w:ascii="Times New Roman" w:hAnsi="Times New Roman"/>
                <w:sz w:val="24"/>
                <w:szCs w:val="24"/>
                <w:lang w:val="el-GR" w:eastAsia="en-GB"/>
              </w:rPr>
              <w:t xml:space="preserve"> </w:t>
            </w:r>
            <w:r w:rsidR="00552E41" w:rsidRPr="005152A9">
              <w:rPr>
                <w:rFonts w:ascii="Times New Roman" w:hAnsi="Times New Roman"/>
                <w:sz w:val="24"/>
                <w:szCs w:val="24"/>
                <w:lang w:val="el-GR" w:eastAsia="en-GB"/>
              </w:rPr>
              <w:t>επαγγελματικού προσανατολισμού</w:t>
            </w:r>
          </w:p>
          <w:p w:rsidR="00552E41" w:rsidRPr="005152A9" w:rsidRDefault="00735466" w:rsidP="00552E41">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 </w:t>
            </w:r>
            <w:r w:rsidR="00552E41" w:rsidRPr="005152A9">
              <w:rPr>
                <w:rFonts w:ascii="Times New Roman" w:hAnsi="Times New Roman"/>
                <w:sz w:val="24"/>
                <w:szCs w:val="24"/>
                <w:lang w:val="el-GR" w:eastAsia="en-GB"/>
              </w:rPr>
              <w:t xml:space="preserve">Ανάπτυξη νέων εργαλείων (οδηγός καθοδήγησης, </w:t>
            </w:r>
            <w:r w:rsidR="00552E41" w:rsidRPr="005152A9">
              <w:rPr>
                <w:rFonts w:ascii="Times New Roman" w:hAnsi="Times New Roman"/>
                <w:sz w:val="24"/>
                <w:szCs w:val="24"/>
                <w:lang w:val="el-GR" w:eastAsia="en-GB"/>
              </w:rPr>
              <w:lastRenderedPageBreak/>
              <w:t>ερωτηματολόγια για μαθητές)</w:t>
            </w:r>
          </w:p>
          <w:p w:rsidR="003A7569" w:rsidRPr="005152A9" w:rsidRDefault="00735466" w:rsidP="00552E41">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 </w:t>
            </w:r>
            <w:r w:rsidR="00552E41" w:rsidRPr="005152A9">
              <w:rPr>
                <w:rFonts w:ascii="Times New Roman" w:hAnsi="Times New Roman"/>
                <w:sz w:val="24"/>
                <w:szCs w:val="24"/>
                <w:lang w:val="el-GR" w:eastAsia="en-GB"/>
              </w:rPr>
              <w:t>Καλλιέργεια συνείδησης για τον περιοριστικό ρόλο του φύλου και τα στερεότυπα που συνδέονται μ’ αυτό</w:t>
            </w:r>
          </w:p>
        </w:tc>
        <w:tc>
          <w:tcPr>
            <w:tcW w:w="2278" w:type="dxa"/>
            <w:tcBorders>
              <w:top w:val="nil"/>
              <w:left w:val="nil"/>
              <w:bottom w:val="single" w:sz="4" w:space="0" w:color="auto"/>
              <w:right w:val="single" w:sz="4" w:space="0" w:color="auto"/>
            </w:tcBorders>
            <w:shd w:val="clear" w:color="auto" w:fill="auto"/>
            <w:hideMark/>
          </w:tcPr>
          <w:p w:rsidR="00730EB6" w:rsidRPr="005152A9" w:rsidRDefault="002A505F" w:rsidP="00735466">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lastRenderedPageBreak/>
              <w:t xml:space="preserve">Τριήμερη εκπαίδευση  από εξωτερικό φορέα σε </w:t>
            </w:r>
            <w:r w:rsidR="00552E41" w:rsidRPr="005152A9">
              <w:rPr>
                <w:rFonts w:ascii="Times New Roman" w:hAnsi="Times New Roman" w:cs="Times New Roman"/>
              </w:rPr>
              <w:t>συνεργασία με Λειτουργούς του Υπουργείου Εργασίας</w:t>
            </w:r>
            <w:r w:rsidRPr="005152A9">
              <w:rPr>
                <w:rFonts w:ascii="Times New Roman" w:hAnsi="Times New Roman" w:cs="Times New Roman"/>
              </w:rPr>
              <w:t xml:space="preserve"> κατά τις σχολικές χρονιές 2013-2015.</w:t>
            </w:r>
          </w:p>
          <w:p w:rsidR="00730EB6" w:rsidRPr="005152A9" w:rsidRDefault="00730EB6" w:rsidP="002A505F">
            <w:pPr>
              <w:pStyle w:val="NoSpacing"/>
              <w:rPr>
                <w:rFonts w:ascii="Times New Roman" w:hAnsi="Times New Roman"/>
                <w:sz w:val="24"/>
                <w:szCs w:val="24"/>
                <w:lang w:val="el-GR" w:eastAsia="en-GB"/>
              </w:rPr>
            </w:pPr>
          </w:p>
        </w:tc>
        <w:tc>
          <w:tcPr>
            <w:tcW w:w="3119" w:type="dxa"/>
            <w:tcBorders>
              <w:top w:val="nil"/>
              <w:left w:val="nil"/>
              <w:bottom w:val="single" w:sz="4" w:space="0" w:color="auto"/>
              <w:right w:val="single" w:sz="4" w:space="0" w:color="auto"/>
            </w:tcBorders>
            <w:shd w:val="clear" w:color="auto" w:fill="auto"/>
            <w:hideMark/>
          </w:tcPr>
          <w:p w:rsidR="003A7569" w:rsidRPr="005152A9" w:rsidRDefault="00730EB6" w:rsidP="00730EB6">
            <w:pPr>
              <w:pStyle w:val="NoSpacing"/>
              <w:rPr>
                <w:rFonts w:ascii="Times New Roman" w:hAnsi="Times New Roman"/>
                <w:sz w:val="24"/>
                <w:szCs w:val="24"/>
                <w:lang w:val="el-GR" w:eastAsia="en-GB"/>
              </w:rPr>
            </w:pPr>
            <w:r w:rsidRPr="005152A9">
              <w:rPr>
                <w:rFonts w:ascii="Times New Roman" w:hAnsi="Times New Roman"/>
                <w:sz w:val="24"/>
                <w:szCs w:val="24"/>
                <w:lang w:val="el-GR"/>
              </w:rPr>
              <w:lastRenderedPageBreak/>
              <w:t xml:space="preserve">Υπουργείο Εργασίας σε </w:t>
            </w:r>
            <w:r w:rsidR="00552E41" w:rsidRPr="005152A9">
              <w:rPr>
                <w:rFonts w:ascii="Times New Roman" w:hAnsi="Times New Roman"/>
                <w:sz w:val="24"/>
                <w:szCs w:val="24"/>
                <w:lang w:val="el-GR"/>
              </w:rPr>
              <w:t>συνεργασία με το Παιδαγωγικό Ινστιτούτο</w:t>
            </w:r>
            <w:r w:rsidR="008661ED">
              <w:rPr>
                <w:rFonts w:ascii="Times New Roman" w:hAnsi="Times New Roman"/>
                <w:sz w:val="24"/>
                <w:szCs w:val="24"/>
                <w:lang w:val="el-GR"/>
              </w:rPr>
              <w:t xml:space="preserve">, ΥΣΕΑ </w:t>
            </w:r>
            <w:r w:rsidR="002A505F" w:rsidRPr="005152A9">
              <w:rPr>
                <w:rFonts w:ascii="Times New Roman" w:hAnsi="Times New Roman"/>
                <w:sz w:val="24"/>
                <w:szCs w:val="24"/>
                <w:lang w:val="el-GR"/>
              </w:rPr>
              <w:t>και ανάδοχο φορέα.</w:t>
            </w:r>
          </w:p>
        </w:tc>
        <w:tc>
          <w:tcPr>
            <w:tcW w:w="2268" w:type="dxa"/>
            <w:tcBorders>
              <w:top w:val="nil"/>
              <w:left w:val="nil"/>
              <w:bottom w:val="single" w:sz="4" w:space="0" w:color="auto"/>
              <w:right w:val="single" w:sz="4" w:space="0" w:color="auto"/>
            </w:tcBorders>
            <w:shd w:val="clear" w:color="auto" w:fill="auto"/>
            <w:hideMark/>
          </w:tcPr>
          <w:p w:rsidR="003A7569" w:rsidRPr="005152A9" w:rsidRDefault="003A7569" w:rsidP="00B03AF8">
            <w:pPr>
              <w:pStyle w:val="NoSpacing"/>
              <w:rPr>
                <w:rFonts w:ascii="Times New Roman" w:hAnsi="Times New Roman"/>
                <w:sz w:val="24"/>
                <w:szCs w:val="24"/>
                <w:lang w:val="el-GR" w:eastAsia="en-GB"/>
              </w:rPr>
            </w:pPr>
          </w:p>
        </w:tc>
      </w:tr>
      <w:tr w:rsidR="002A505F" w:rsidRPr="005152A9" w:rsidTr="00735466">
        <w:trPr>
          <w:trHeight w:val="1259"/>
        </w:trPr>
        <w:tc>
          <w:tcPr>
            <w:tcW w:w="1322" w:type="dxa"/>
            <w:tcBorders>
              <w:top w:val="nil"/>
              <w:left w:val="single" w:sz="4" w:space="0" w:color="auto"/>
              <w:bottom w:val="single" w:sz="4" w:space="0" w:color="auto"/>
              <w:right w:val="single" w:sz="4" w:space="0" w:color="auto"/>
            </w:tcBorders>
            <w:shd w:val="clear" w:color="000000" w:fill="C0C0C0"/>
            <w:hideMark/>
          </w:tcPr>
          <w:p w:rsidR="003A7569" w:rsidRPr="005152A9" w:rsidRDefault="003A7569"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lastRenderedPageBreak/>
              <w:t>Ι.2</w:t>
            </w:r>
          </w:p>
        </w:tc>
        <w:tc>
          <w:tcPr>
            <w:tcW w:w="5756" w:type="dxa"/>
            <w:tcBorders>
              <w:top w:val="nil"/>
              <w:left w:val="nil"/>
              <w:bottom w:val="single" w:sz="4" w:space="0" w:color="auto"/>
              <w:right w:val="single" w:sz="4" w:space="0" w:color="auto"/>
            </w:tcBorders>
            <w:shd w:val="clear" w:color="auto" w:fill="auto"/>
            <w:hideMark/>
          </w:tcPr>
          <w:p w:rsidR="002A505F" w:rsidRPr="005152A9" w:rsidRDefault="002A505F" w:rsidP="002A505F">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«Δράσεις για μείωση του χάσματος αμοιβών μεταξύ ανδρών και γυναικών»</w:t>
            </w:r>
          </w:p>
          <w:p w:rsidR="00552E41" w:rsidRPr="005152A9" w:rsidRDefault="00552E41" w:rsidP="002A505F">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Ενημέρωση και ευαισθητοποίηση των εκπαιδευτικών σε θέματα φύλου και καταπολέμησης του διαχωρισμού σε «ανδρικά» και «γυναικεία» επαγγέλματα</w:t>
            </w:r>
          </w:p>
          <w:p w:rsidR="00552E41" w:rsidRPr="005152A9" w:rsidRDefault="00552E41" w:rsidP="00C6398B">
            <w:pPr>
              <w:numPr>
                <w:ilvl w:val="0"/>
                <w:numId w:val="1"/>
              </w:num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Ζητήματα διαφυλικών σχέσεων</w:t>
            </w:r>
          </w:p>
          <w:p w:rsidR="00552E41" w:rsidRPr="005152A9" w:rsidRDefault="00552E41" w:rsidP="00C6398B">
            <w:pPr>
              <w:numPr>
                <w:ilvl w:val="0"/>
                <w:numId w:val="1"/>
              </w:num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Ρόλοι των δύο φύλων</w:t>
            </w:r>
          </w:p>
          <w:p w:rsidR="00552E41" w:rsidRPr="005152A9" w:rsidRDefault="00552E41" w:rsidP="00C6398B">
            <w:pPr>
              <w:numPr>
                <w:ilvl w:val="0"/>
                <w:numId w:val="1"/>
              </w:num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Στερεότυπα σε σχέση με το φύλο και τα επαγγέλματα</w:t>
            </w:r>
          </w:p>
          <w:p w:rsidR="003A7569" w:rsidRPr="005152A9" w:rsidRDefault="00552E41" w:rsidP="00552E41">
            <w:pPr>
              <w:pStyle w:val="NoSpacing"/>
              <w:rPr>
                <w:rFonts w:ascii="Times New Roman" w:hAnsi="Times New Roman"/>
                <w:sz w:val="24"/>
                <w:szCs w:val="24"/>
                <w:lang w:val="el-GR" w:eastAsia="en-GB"/>
              </w:rPr>
            </w:pPr>
            <w:r w:rsidRPr="005152A9">
              <w:rPr>
                <w:rFonts w:ascii="Times New Roman" w:hAnsi="Times New Roman"/>
                <w:sz w:val="24"/>
                <w:szCs w:val="24"/>
                <w:lang w:val="el-GR"/>
              </w:rPr>
              <w:t>Πρακτικές κατευθύνσεις για την επάλειψη στερεοτύπων</w:t>
            </w:r>
          </w:p>
        </w:tc>
        <w:tc>
          <w:tcPr>
            <w:tcW w:w="2278" w:type="dxa"/>
            <w:tcBorders>
              <w:top w:val="nil"/>
              <w:left w:val="nil"/>
              <w:bottom w:val="single" w:sz="4" w:space="0" w:color="auto"/>
              <w:right w:val="single" w:sz="4" w:space="0" w:color="auto"/>
            </w:tcBorders>
            <w:shd w:val="clear" w:color="auto" w:fill="auto"/>
            <w:hideMark/>
          </w:tcPr>
          <w:p w:rsidR="00552E41" w:rsidRPr="005152A9" w:rsidRDefault="00552E41" w:rsidP="002A505F">
            <w:pPr>
              <w:pBdr>
                <w:bottom w:val="none" w:sz="0" w:space="0" w:color="auto"/>
              </w:pBdr>
              <w:spacing w:line="240" w:lineRule="auto"/>
              <w:jc w:val="left"/>
              <w:rPr>
                <w:rFonts w:ascii="Times New Roman" w:hAnsi="Times New Roman" w:cs="Times New Roman"/>
              </w:rPr>
            </w:pPr>
            <w:r w:rsidRPr="005152A9">
              <w:rPr>
                <w:rFonts w:ascii="Times New Roman" w:hAnsi="Times New Roman" w:cs="Times New Roman"/>
              </w:rPr>
              <w:t xml:space="preserve">Οργάνωση </w:t>
            </w:r>
            <w:r w:rsidR="002A505F" w:rsidRPr="005152A9">
              <w:rPr>
                <w:rFonts w:ascii="Times New Roman" w:hAnsi="Times New Roman" w:cs="Times New Roman"/>
              </w:rPr>
              <w:t xml:space="preserve">μονοήμερων επιμορφώσεων από εξωτερικό φορέα σε συνεργασία με Λειτουργούς του Υπουργείου Εργασίας με διάρκεια 5 ώρες για </w:t>
            </w:r>
            <w:r w:rsidRPr="005152A9">
              <w:rPr>
                <w:rFonts w:ascii="Times New Roman" w:hAnsi="Times New Roman" w:cs="Times New Roman"/>
              </w:rPr>
              <w:t>όλους τους εκπαιδευτικούς και επιθεωρητές όλων των βαθμίδων</w:t>
            </w:r>
            <w:r w:rsidR="002A505F" w:rsidRPr="005152A9">
              <w:rPr>
                <w:rFonts w:ascii="Times New Roman" w:hAnsi="Times New Roman" w:cs="Times New Roman"/>
              </w:rPr>
              <w:t>,</w:t>
            </w:r>
            <w:r w:rsidRPr="005152A9">
              <w:rPr>
                <w:rFonts w:ascii="Times New Roman" w:hAnsi="Times New Roman" w:cs="Times New Roman"/>
              </w:rPr>
              <w:t xml:space="preserve"> </w:t>
            </w:r>
            <w:r w:rsidR="002A505F" w:rsidRPr="005152A9">
              <w:rPr>
                <w:rFonts w:ascii="Times New Roman" w:hAnsi="Times New Roman" w:cs="Times New Roman"/>
              </w:rPr>
              <w:t>κατά τις σχολικές χρονιές 2013-2015.</w:t>
            </w:r>
          </w:p>
          <w:p w:rsidR="00730EB6" w:rsidRPr="005152A9" w:rsidRDefault="00730EB6" w:rsidP="002A505F">
            <w:pPr>
              <w:pStyle w:val="NoSpacing"/>
              <w:rPr>
                <w:rFonts w:ascii="Times New Roman" w:hAnsi="Times New Roman"/>
                <w:sz w:val="24"/>
                <w:szCs w:val="24"/>
                <w:lang w:val="el-GR" w:eastAsia="en-GB"/>
              </w:rPr>
            </w:pPr>
          </w:p>
        </w:tc>
        <w:tc>
          <w:tcPr>
            <w:tcW w:w="3119" w:type="dxa"/>
            <w:tcBorders>
              <w:top w:val="nil"/>
              <w:left w:val="nil"/>
              <w:bottom w:val="single" w:sz="4" w:space="0" w:color="auto"/>
              <w:right w:val="single" w:sz="4" w:space="0" w:color="auto"/>
            </w:tcBorders>
            <w:shd w:val="clear" w:color="auto" w:fill="auto"/>
            <w:hideMark/>
          </w:tcPr>
          <w:p w:rsidR="003A7569" w:rsidRPr="005152A9" w:rsidRDefault="00552E41" w:rsidP="00730EB6">
            <w:pPr>
              <w:pStyle w:val="NoSpacing"/>
              <w:ind w:left="34"/>
              <w:rPr>
                <w:rFonts w:ascii="Times New Roman" w:hAnsi="Times New Roman"/>
                <w:sz w:val="24"/>
                <w:szCs w:val="24"/>
                <w:lang w:val="el-GR" w:eastAsia="en-GB"/>
              </w:rPr>
            </w:pPr>
            <w:r w:rsidRPr="005152A9">
              <w:rPr>
                <w:rFonts w:ascii="Times New Roman" w:hAnsi="Times New Roman"/>
                <w:sz w:val="24"/>
                <w:szCs w:val="24"/>
                <w:lang w:val="el-GR"/>
              </w:rPr>
              <w:t>Υπουργείο Εργασίας σε συνεργασία με το Παιδαγωγικό Ινστιτούτο</w:t>
            </w:r>
            <w:r w:rsidR="008661ED">
              <w:rPr>
                <w:rFonts w:ascii="Times New Roman" w:hAnsi="Times New Roman"/>
                <w:sz w:val="24"/>
                <w:szCs w:val="24"/>
                <w:lang w:val="el-GR"/>
              </w:rPr>
              <w:t>, ΥΣΕΑ</w:t>
            </w:r>
            <w:r w:rsidR="002A505F" w:rsidRPr="005152A9">
              <w:rPr>
                <w:rFonts w:ascii="Times New Roman" w:hAnsi="Times New Roman"/>
                <w:sz w:val="24"/>
                <w:szCs w:val="24"/>
                <w:lang w:val="el-GR"/>
              </w:rPr>
              <w:t xml:space="preserve"> και ανάδοχο φορέα.</w:t>
            </w:r>
          </w:p>
        </w:tc>
        <w:tc>
          <w:tcPr>
            <w:tcW w:w="2268" w:type="dxa"/>
            <w:tcBorders>
              <w:top w:val="nil"/>
              <w:left w:val="nil"/>
              <w:bottom w:val="single" w:sz="4" w:space="0" w:color="auto"/>
              <w:right w:val="single" w:sz="4" w:space="0" w:color="auto"/>
            </w:tcBorders>
            <w:shd w:val="clear" w:color="auto" w:fill="auto"/>
            <w:hideMark/>
          </w:tcPr>
          <w:p w:rsidR="003A7569" w:rsidRPr="005152A9" w:rsidRDefault="003A7569" w:rsidP="00B03AF8">
            <w:pPr>
              <w:pStyle w:val="NoSpacing"/>
              <w:rPr>
                <w:rFonts w:ascii="Times New Roman" w:hAnsi="Times New Roman"/>
                <w:sz w:val="24"/>
                <w:szCs w:val="24"/>
                <w:lang w:val="el-GR" w:eastAsia="en-GB"/>
              </w:rPr>
            </w:pPr>
          </w:p>
        </w:tc>
      </w:tr>
      <w:tr w:rsidR="00D30C4E" w:rsidRPr="005152A9" w:rsidTr="00735466">
        <w:trPr>
          <w:trHeight w:val="1070"/>
        </w:trPr>
        <w:tc>
          <w:tcPr>
            <w:tcW w:w="1322" w:type="dxa"/>
            <w:tcBorders>
              <w:top w:val="single" w:sz="4" w:space="0" w:color="auto"/>
              <w:left w:val="single" w:sz="4" w:space="0" w:color="auto"/>
              <w:bottom w:val="single" w:sz="4" w:space="0" w:color="auto"/>
              <w:right w:val="single" w:sz="4" w:space="0" w:color="auto"/>
            </w:tcBorders>
            <w:shd w:val="clear" w:color="000000" w:fill="C0C0C0"/>
            <w:hideMark/>
          </w:tcPr>
          <w:p w:rsidR="00D30C4E" w:rsidRPr="005152A9" w:rsidRDefault="00D30C4E"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Ι.3</w:t>
            </w:r>
          </w:p>
        </w:tc>
        <w:tc>
          <w:tcPr>
            <w:tcW w:w="5756" w:type="dxa"/>
            <w:tcBorders>
              <w:top w:val="single" w:sz="4" w:space="0" w:color="auto"/>
              <w:left w:val="single" w:sz="4" w:space="0" w:color="auto"/>
              <w:bottom w:val="single" w:sz="4" w:space="0" w:color="auto"/>
              <w:right w:val="single" w:sz="4" w:space="0" w:color="auto"/>
            </w:tcBorders>
            <w:shd w:val="clear" w:color="auto" w:fill="auto"/>
          </w:tcPr>
          <w:p w:rsidR="00D30C4E" w:rsidRPr="005152A9" w:rsidRDefault="00D30C4E" w:rsidP="002431B7">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Το ΥΠΠ σε συνεργασία με το με το Τμήμα εργασιακών σχέσεων διοργανώνει μονοήμερες επιμορφώσεις για όλους τους εκπαιδευτικούς </w:t>
            </w:r>
            <w:r w:rsidR="00FA338F" w:rsidRPr="005152A9">
              <w:rPr>
                <w:rFonts w:ascii="Times New Roman" w:hAnsi="Times New Roman"/>
                <w:sz w:val="24"/>
                <w:szCs w:val="24"/>
                <w:lang w:val="el-GR" w:eastAsia="en-GB"/>
              </w:rPr>
              <w:t>Δ</w:t>
            </w:r>
            <w:r w:rsidRPr="005152A9">
              <w:rPr>
                <w:rFonts w:ascii="Times New Roman" w:hAnsi="Times New Roman"/>
                <w:sz w:val="24"/>
                <w:szCs w:val="24"/>
                <w:lang w:val="el-GR" w:eastAsia="en-GB"/>
              </w:rPr>
              <w:t>ημοτικής</w:t>
            </w:r>
            <w:r w:rsidR="00FA338F" w:rsidRPr="005152A9">
              <w:rPr>
                <w:rFonts w:ascii="Times New Roman" w:hAnsi="Times New Roman"/>
                <w:sz w:val="24"/>
                <w:szCs w:val="24"/>
                <w:lang w:val="el-GR" w:eastAsia="en-GB"/>
              </w:rPr>
              <w:t>, Μ</w:t>
            </w:r>
            <w:r w:rsidRPr="005152A9">
              <w:rPr>
                <w:rFonts w:ascii="Times New Roman" w:hAnsi="Times New Roman"/>
                <w:sz w:val="24"/>
                <w:szCs w:val="24"/>
                <w:lang w:val="el-GR" w:eastAsia="en-GB"/>
              </w:rPr>
              <w:t xml:space="preserve">έσης και </w:t>
            </w:r>
            <w:r w:rsidR="00FA338F" w:rsidRPr="005152A9">
              <w:rPr>
                <w:rFonts w:ascii="Times New Roman" w:hAnsi="Times New Roman"/>
                <w:sz w:val="24"/>
                <w:szCs w:val="24"/>
                <w:lang w:val="el-GR" w:eastAsia="en-GB"/>
              </w:rPr>
              <w:t>Μ</w:t>
            </w:r>
            <w:r w:rsidRPr="005152A9">
              <w:rPr>
                <w:rFonts w:ascii="Times New Roman" w:hAnsi="Times New Roman"/>
                <w:sz w:val="24"/>
                <w:szCs w:val="24"/>
                <w:lang w:val="el-GR" w:eastAsia="en-GB"/>
              </w:rPr>
              <w:t xml:space="preserve">έσης </w:t>
            </w:r>
            <w:r w:rsidR="00FA338F" w:rsidRPr="005152A9">
              <w:rPr>
                <w:rFonts w:ascii="Times New Roman" w:hAnsi="Times New Roman"/>
                <w:sz w:val="24"/>
                <w:szCs w:val="24"/>
                <w:lang w:val="el-GR" w:eastAsia="en-GB"/>
              </w:rPr>
              <w:t>Τ</w:t>
            </w:r>
            <w:r w:rsidRPr="005152A9">
              <w:rPr>
                <w:rFonts w:ascii="Times New Roman" w:hAnsi="Times New Roman"/>
                <w:sz w:val="24"/>
                <w:szCs w:val="24"/>
                <w:lang w:val="el-GR" w:eastAsia="en-GB"/>
              </w:rPr>
              <w:t xml:space="preserve">εχνικής και </w:t>
            </w:r>
            <w:r w:rsidR="00FA338F" w:rsidRPr="005152A9">
              <w:rPr>
                <w:rFonts w:ascii="Times New Roman" w:hAnsi="Times New Roman"/>
                <w:sz w:val="24"/>
                <w:szCs w:val="24"/>
                <w:lang w:val="el-GR" w:eastAsia="en-GB"/>
              </w:rPr>
              <w:t>Επαγγελματικής Ε</w:t>
            </w:r>
            <w:r w:rsidRPr="005152A9">
              <w:rPr>
                <w:rFonts w:ascii="Times New Roman" w:hAnsi="Times New Roman"/>
                <w:sz w:val="24"/>
                <w:szCs w:val="24"/>
                <w:lang w:val="el-GR" w:eastAsia="en-GB"/>
              </w:rPr>
              <w:t>κπαίδευσης με τίτλο</w:t>
            </w:r>
            <w:r w:rsidR="00860610" w:rsidRPr="005152A9">
              <w:rPr>
                <w:rFonts w:ascii="Times New Roman" w:hAnsi="Times New Roman"/>
                <w:sz w:val="24"/>
                <w:szCs w:val="24"/>
                <w:lang w:val="el-GR" w:eastAsia="en-GB"/>
              </w:rPr>
              <w:t xml:space="preserve"> </w:t>
            </w:r>
            <w:r w:rsidRPr="005152A9">
              <w:rPr>
                <w:rFonts w:ascii="Times New Roman" w:hAnsi="Times New Roman"/>
                <w:sz w:val="24"/>
                <w:szCs w:val="24"/>
                <w:lang w:val="el-GR" w:eastAsia="en-GB"/>
              </w:rPr>
              <w:t>«Δράσεις για μείωση του χάσματος αμοιβών μεταξύ ανδρών και γυναικών» καθορίστηκε ως στόχος της χρονιάς η «εξάλειψη των στερεοτύπων από την εκπαιδευτική διαδικασία».</w:t>
            </w:r>
          </w:p>
          <w:p w:rsidR="00D30C4E" w:rsidRPr="005152A9" w:rsidRDefault="00D30C4E" w:rsidP="002431B7">
            <w:pPr>
              <w:pStyle w:val="NoSpacing"/>
              <w:rPr>
                <w:rFonts w:ascii="Times New Roman" w:hAnsi="Times New Roman"/>
                <w:sz w:val="24"/>
                <w:szCs w:val="24"/>
                <w:lang w:val="el-GR" w:eastAsia="en-GB"/>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30C4E" w:rsidRPr="005152A9" w:rsidRDefault="00D30C4E" w:rsidP="002431B7">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Για τις σχολικές χρονιές 2013-2015.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30C4E" w:rsidRPr="005152A9" w:rsidRDefault="00D30C4E" w:rsidP="002431B7">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ΥΠΠ και Παιδαγωγικό Ινστιτούτο</w:t>
            </w:r>
            <w:r w:rsidR="008661ED">
              <w:rPr>
                <w:rFonts w:ascii="Times New Roman" w:hAnsi="Times New Roman"/>
                <w:sz w:val="24"/>
                <w:szCs w:val="24"/>
                <w:lang w:val="el-GR" w:eastAsia="en-GB"/>
              </w:rPr>
              <w:t xml:space="preserve"> και ΥΣΕΑ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0C4E" w:rsidRPr="005152A9" w:rsidRDefault="00D30C4E" w:rsidP="00B03AF8">
            <w:pPr>
              <w:pStyle w:val="NoSpacing"/>
              <w:rPr>
                <w:rFonts w:ascii="Times New Roman" w:hAnsi="Times New Roman"/>
                <w:sz w:val="24"/>
                <w:szCs w:val="24"/>
                <w:lang w:val="el-GR" w:eastAsia="en-GB"/>
              </w:rPr>
            </w:pPr>
          </w:p>
        </w:tc>
      </w:tr>
      <w:tr w:rsidR="007919B5" w:rsidRPr="005152A9" w:rsidTr="00735466">
        <w:trPr>
          <w:trHeight w:val="1070"/>
        </w:trPr>
        <w:tc>
          <w:tcPr>
            <w:tcW w:w="1322" w:type="dxa"/>
            <w:tcBorders>
              <w:top w:val="single" w:sz="4" w:space="0" w:color="auto"/>
              <w:left w:val="single" w:sz="4" w:space="0" w:color="auto"/>
              <w:bottom w:val="single" w:sz="4" w:space="0" w:color="auto"/>
              <w:right w:val="single" w:sz="4" w:space="0" w:color="auto"/>
            </w:tcBorders>
            <w:shd w:val="clear" w:color="000000" w:fill="C0C0C0"/>
            <w:hideMark/>
          </w:tcPr>
          <w:p w:rsidR="007919B5" w:rsidRPr="005152A9" w:rsidRDefault="007919B5"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w:t>
            </w:r>
            <w:r w:rsidR="00D30C4E" w:rsidRPr="005152A9">
              <w:rPr>
                <w:rFonts w:ascii="Times New Roman" w:hAnsi="Times New Roman"/>
                <w:sz w:val="24"/>
                <w:szCs w:val="24"/>
                <w:lang w:val="el-GR" w:eastAsia="en-GB"/>
              </w:rPr>
              <w:t>4</w:t>
            </w:r>
          </w:p>
        </w:tc>
        <w:tc>
          <w:tcPr>
            <w:tcW w:w="5756"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rPr>
              <w:t>Διατμηματικό συνέδριο για εκπαιδευτικούς όλων των βαθμίδων</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rPr>
                <w:rFonts w:ascii="Times New Roman" w:hAnsi="Times New Roman"/>
                <w:sz w:val="24"/>
                <w:szCs w:val="24"/>
                <w:lang w:val="el-GR"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FD6F20" w:rsidP="00307286">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Μέση Εκπαίδευση</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B03AF8">
            <w:pPr>
              <w:pStyle w:val="NoSpacing"/>
              <w:rPr>
                <w:rFonts w:ascii="Times New Roman" w:hAnsi="Times New Roman"/>
                <w:sz w:val="24"/>
                <w:szCs w:val="24"/>
                <w:lang w:val="el-GR" w:eastAsia="en-GB"/>
              </w:rPr>
            </w:pPr>
          </w:p>
        </w:tc>
      </w:tr>
      <w:tr w:rsidR="007919B5" w:rsidRPr="005152A9" w:rsidTr="00735466">
        <w:trPr>
          <w:trHeight w:val="1070"/>
        </w:trPr>
        <w:tc>
          <w:tcPr>
            <w:tcW w:w="1322" w:type="dxa"/>
            <w:tcBorders>
              <w:top w:val="single" w:sz="4" w:space="0" w:color="auto"/>
              <w:left w:val="single" w:sz="4" w:space="0" w:color="auto"/>
              <w:bottom w:val="single" w:sz="4" w:space="0" w:color="auto"/>
              <w:right w:val="single" w:sz="4" w:space="0" w:color="auto"/>
            </w:tcBorders>
            <w:shd w:val="clear" w:color="000000" w:fill="C0C0C0"/>
            <w:hideMark/>
          </w:tcPr>
          <w:p w:rsidR="007919B5" w:rsidRPr="005152A9" w:rsidRDefault="007919B5"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w:t>
            </w:r>
            <w:r w:rsidR="00D30C4E" w:rsidRPr="005152A9">
              <w:rPr>
                <w:rFonts w:ascii="Times New Roman" w:hAnsi="Times New Roman"/>
                <w:sz w:val="24"/>
                <w:szCs w:val="24"/>
                <w:lang w:val="el-GR" w:eastAsia="en-GB"/>
              </w:rPr>
              <w:t>5</w:t>
            </w:r>
          </w:p>
        </w:tc>
        <w:tc>
          <w:tcPr>
            <w:tcW w:w="5756"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jc w:val="both"/>
              <w:rPr>
                <w:rFonts w:ascii="Times New Roman" w:hAnsi="Times New Roman"/>
                <w:sz w:val="24"/>
                <w:szCs w:val="24"/>
                <w:lang w:val="el-GR"/>
              </w:rPr>
            </w:pPr>
            <w:r w:rsidRPr="005152A9">
              <w:rPr>
                <w:rFonts w:ascii="Times New Roman" w:hAnsi="Times New Roman"/>
                <w:sz w:val="24"/>
                <w:szCs w:val="24"/>
                <w:lang w:val="el-GR"/>
              </w:rPr>
              <w:t>Επιμόρφωση εκπαιδευτικών και γονέων σε θέματα σχετικά με το φύλο</w:t>
            </w:r>
          </w:p>
          <w:p w:rsidR="007919B5" w:rsidRPr="005152A9" w:rsidRDefault="007919B5" w:rsidP="00C6398B">
            <w:pPr>
              <w:pStyle w:val="NoSpacing"/>
              <w:numPr>
                <w:ilvl w:val="0"/>
                <w:numId w:val="3"/>
              </w:numPr>
              <w:rPr>
                <w:rFonts w:ascii="Times New Roman" w:hAnsi="Times New Roman"/>
                <w:sz w:val="24"/>
                <w:szCs w:val="24"/>
                <w:lang w:val="el-GR" w:eastAsia="en-GB"/>
              </w:rPr>
            </w:pPr>
            <w:r w:rsidRPr="005152A9">
              <w:rPr>
                <w:rFonts w:ascii="Times New Roman" w:hAnsi="Times New Roman"/>
                <w:sz w:val="24"/>
                <w:szCs w:val="24"/>
                <w:lang w:val="el-GR" w:eastAsia="en-GB"/>
              </w:rPr>
              <w:t xml:space="preserve">Επιμόρφωση εκπαιδευτικών και στελεχών της εκπαίδευσης </w:t>
            </w:r>
            <w:r w:rsidRPr="005152A9">
              <w:rPr>
                <w:rFonts w:ascii="Times New Roman" w:hAnsi="Times New Roman"/>
                <w:vanish/>
                <w:sz w:val="24"/>
                <w:szCs w:val="24"/>
                <w:lang w:val="el-GR" w:eastAsia="en-GB"/>
              </w:rPr>
              <w:t xml:space="preserve"> </w:t>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vanish/>
                <w:sz w:val="24"/>
                <w:szCs w:val="24"/>
                <w:lang w:val="el-GR" w:eastAsia="en-GB"/>
              </w:rPr>
              <w:pgNum/>
            </w:r>
            <w:r w:rsidRPr="005152A9">
              <w:rPr>
                <w:rFonts w:ascii="Times New Roman" w:hAnsi="Times New Roman"/>
                <w:sz w:val="24"/>
                <w:szCs w:val="24"/>
                <w:lang w:val="el-GR" w:eastAsia="en-GB"/>
              </w:rPr>
              <w:t>σε επίπεδο σχολικής βάσης</w:t>
            </w:r>
          </w:p>
          <w:p w:rsidR="007919B5" w:rsidRPr="005152A9" w:rsidRDefault="007919B5" w:rsidP="00C6398B">
            <w:pPr>
              <w:pStyle w:val="NoSpacing"/>
              <w:numPr>
                <w:ilvl w:val="0"/>
                <w:numId w:val="3"/>
              </w:numPr>
              <w:rPr>
                <w:rFonts w:ascii="Times New Roman" w:hAnsi="Times New Roman"/>
                <w:sz w:val="24"/>
                <w:szCs w:val="24"/>
                <w:lang w:val="el-GR" w:eastAsia="en-GB"/>
              </w:rPr>
            </w:pPr>
            <w:r w:rsidRPr="005152A9">
              <w:rPr>
                <w:rFonts w:ascii="Times New Roman" w:hAnsi="Times New Roman"/>
                <w:sz w:val="24"/>
                <w:szCs w:val="24"/>
                <w:lang w:val="el-GR" w:eastAsia="en-GB"/>
              </w:rPr>
              <w:lastRenderedPageBreak/>
              <w:t>Επιμόρφωση γονέων σε επίπεδο σχολικής βάσης</w:t>
            </w:r>
          </w:p>
          <w:p w:rsidR="007919B5" w:rsidRPr="005152A9" w:rsidRDefault="007919B5" w:rsidP="00307286">
            <w:pPr>
              <w:pStyle w:val="NoSpacing"/>
              <w:rPr>
                <w:rFonts w:ascii="Times New Roman" w:hAnsi="Times New Roman"/>
                <w:sz w:val="24"/>
                <w:szCs w:val="24"/>
                <w:lang w:val="el-GR"/>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rPr>
                <w:rFonts w:ascii="Times New Roman" w:hAnsi="Times New Roman"/>
                <w:sz w:val="24"/>
                <w:szCs w:val="24"/>
                <w:lang w:val="el-GR"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ind w:left="34"/>
              <w:rPr>
                <w:rFonts w:ascii="Times New Roman" w:hAnsi="Times New Roman"/>
                <w:sz w:val="24"/>
                <w:szCs w:val="24"/>
                <w:lang w:val="el-GR" w:eastAsia="en-GB"/>
              </w:rPr>
            </w:pPr>
            <w:r w:rsidRPr="005152A9">
              <w:rPr>
                <w:rFonts w:ascii="Times New Roman" w:hAnsi="Times New Roman"/>
                <w:sz w:val="24"/>
                <w:szCs w:val="24"/>
                <w:lang w:val="el-GR"/>
              </w:rPr>
              <w:t>Παιδαγωγικό Ινστιτούτο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rPr>
                <w:rFonts w:ascii="Times New Roman" w:hAnsi="Times New Roman"/>
                <w:sz w:val="24"/>
                <w:szCs w:val="24"/>
                <w:lang w:val="el-GR" w:eastAsia="en-GB"/>
              </w:rPr>
            </w:pPr>
          </w:p>
        </w:tc>
      </w:tr>
      <w:tr w:rsidR="007919B5" w:rsidRPr="005152A9" w:rsidTr="00735466">
        <w:trPr>
          <w:trHeight w:val="1070"/>
        </w:trPr>
        <w:tc>
          <w:tcPr>
            <w:tcW w:w="1322" w:type="dxa"/>
            <w:tcBorders>
              <w:top w:val="single" w:sz="4" w:space="0" w:color="auto"/>
              <w:left w:val="single" w:sz="4" w:space="0" w:color="auto"/>
              <w:bottom w:val="single" w:sz="4" w:space="0" w:color="auto"/>
              <w:right w:val="single" w:sz="4" w:space="0" w:color="auto"/>
            </w:tcBorders>
            <w:shd w:val="clear" w:color="000000" w:fill="C0C0C0"/>
            <w:hideMark/>
          </w:tcPr>
          <w:p w:rsidR="007919B5" w:rsidRPr="005152A9" w:rsidRDefault="007919B5" w:rsidP="00B03AF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lastRenderedPageBreak/>
              <w:t>Ι.</w:t>
            </w:r>
            <w:r w:rsidR="00D30C4E" w:rsidRPr="005152A9">
              <w:rPr>
                <w:rFonts w:ascii="Times New Roman" w:hAnsi="Times New Roman"/>
                <w:sz w:val="24"/>
                <w:szCs w:val="24"/>
                <w:lang w:val="el-GR" w:eastAsia="en-GB"/>
              </w:rPr>
              <w:t>6</w:t>
            </w:r>
          </w:p>
        </w:tc>
        <w:tc>
          <w:tcPr>
            <w:tcW w:w="5756"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jc w:val="both"/>
              <w:rPr>
                <w:rFonts w:ascii="Times New Roman" w:hAnsi="Times New Roman"/>
                <w:sz w:val="24"/>
                <w:szCs w:val="24"/>
                <w:lang w:val="el-GR"/>
              </w:rPr>
            </w:pPr>
            <w:r w:rsidRPr="005152A9">
              <w:rPr>
                <w:rFonts w:ascii="Times New Roman" w:hAnsi="Times New Roman"/>
                <w:sz w:val="24"/>
                <w:szCs w:val="24"/>
                <w:lang w:val="el-GR"/>
              </w:rPr>
              <w:t>Επιμόρφωση εκπαιδευτικών σε θέματα πρόληψης και καταπολέμησης της παραβατικότητας με αναφορά στις διαφυλικές σχέσεις</w:t>
            </w:r>
            <w:r w:rsidR="008A18D4" w:rsidRPr="005152A9">
              <w:rPr>
                <w:rFonts w:ascii="Times New Roman" w:hAnsi="Times New Roman"/>
                <w:sz w:val="24"/>
                <w:szCs w:val="24"/>
                <w:lang w:val="el-GR"/>
              </w:rPr>
              <w:t>.</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rPr>
                <w:rFonts w:ascii="Times New Roman" w:hAnsi="Times New Roman"/>
                <w:sz w:val="24"/>
                <w:szCs w:val="24"/>
                <w:lang w:val="el-GR"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2250B7">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Διεύθυνση Δημοτικής Εκπαίδευσης</w:t>
            </w:r>
          </w:p>
          <w:p w:rsidR="007919B5" w:rsidRPr="005152A9" w:rsidRDefault="007919B5" w:rsidP="00307286">
            <w:pPr>
              <w:pStyle w:val="NoSpacing"/>
              <w:ind w:left="129"/>
              <w:rPr>
                <w:rFonts w:ascii="Times New Roman" w:hAnsi="Times New Roman"/>
                <w:sz w:val="24"/>
                <w:szCs w:val="24"/>
                <w:lang w:val="el-GR" w:eastAsia="en-GB"/>
              </w:rPr>
            </w:pPr>
          </w:p>
          <w:p w:rsidR="007919B5" w:rsidRPr="005152A9" w:rsidRDefault="007919B5" w:rsidP="002250B7">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Διεύθυνση Μέσης Γενικής Εκπαίδευσης</w:t>
            </w:r>
          </w:p>
          <w:p w:rsidR="007919B5" w:rsidRPr="005152A9" w:rsidRDefault="007919B5" w:rsidP="00307286">
            <w:pPr>
              <w:pStyle w:val="NoSpacing"/>
              <w:ind w:left="129"/>
              <w:rPr>
                <w:rFonts w:ascii="Times New Roman" w:hAnsi="Times New Roman"/>
                <w:sz w:val="24"/>
                <w:szCs w:val="24"/>
                <w:lang w:val="el-GR" w:eastAsia="en-GB"/>
              </w:rPr>
            </w:pPr>
          </w:p>
          <w:p w:rsidR="007919B5" w:rsidRPr="005152A9" w:rsidRDefault="007919B5" w:rsidP="002250B7">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Διεύθυνση Τεχνικής και Επαγγελματικής Εκπαίδευσης</w:t>
            </w:r>
          </w:p>
          <w:p w:rsidR="007919B5" w:rsidRPr="005152A9" w:rsidRDefault="007919B5" w:rsidP="00307286">
            <w:pPr>
              <w:pStyle w:val="NoSpacing"/>
              <w:ind w:left="129"/>
              <w:rPr>
                <w:rFonts w:ascii="Times New Roman" w:hAnsi="Times New Roman"/>
                <w:sz w:val="24"/>
                <w:szCs w:val="24"/>
                <w:lang w:val="el-GR" w:eastAsia="en-GB"/>
              </w:rPr>
            </w:pPr>
          </w:p>
          <w:p w:rsidR="007919B5" w:rsidRPr="005152A9" w:rsidRDefault="00AA4716" w:rsidP="00860610">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Παιδαγωγικό</w:t>
            </w:r>
            <w:r w:rsidR="007919B5" w:rsidRPr="005152A9">
              <w:rPr>
                <w:rFonts w:ascii="Times New Roman" w:hAnsi="Times New Roman"/>
                <w:sz w:val="24"/>
                <w:szCs w:val="24"/>
                <w:lang w:val="el-GR" w:eastAsia="en-GB"/>
              </w:rPr>
              <w:t xml:space="preserve"> Ινστιτούτο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919B5" w:rsidRPr="005152A9" w:rsidRDefault="007919B5" w:rsidP="00307286">
            <w:pPr>
              <w:pStyle w:val="NoSpacing"/>
              <w:rPr>
                <w:rFonts w:ascii="Times New Roman" w:hAnsi="Times New Roman"/>
                <w:sz w:val="24"/>
                <w:szCs w:val="24"/>
                <w:lang w:val="el-GR" w:eastAsia="en-GB"/>
              </w:rPr>
            </w:pPr>
          </w:p>
        </w:tc>
      </w:tr>
    </w:tbl>
    <w:p w:rsidR="003A7569" w:rsidRPr="005152A9" w:rsidRDefault="003A7569" w:rsidP="003A7569">
      <w:pPr>
        <w:pStyle w:val="NoSpacing"/>
        <w:rPr>
          <w:rFonts w:ascii="Times New Roman" w:hAnsi="Times New Roman"/>
          <w:sz w:val="24"/>
          <w:szCs w:val="24"/>
          <w:lang w:val="el-GR"/>
        </w:rPr>
      </w:pPr>
    </w:p>
    <w:p w:rsidR="005D6AAC" w:rsidRPr="005152A9" w:rsidRDefault="005D6AAC" w:rsidP="003A7569">
      <w:pPr>
        <w:pStyle w:val="NoSpacing"/>
        <w:rPr>
          <w:rFonts w:ascii="Times New Roman" w:hAnsi="Times New Roman"/>
          <w:sz w:val="24"/>
          <w:szCs w:val="24"/>
          <w:lang w:val="el-GR"/>
        </w:rPr>
      </w:pPr>
    </w:p>
    <w:p w:rsidR="00730BA4" w:rsidRPr="00CB0096" w:rsidRDefault="00730BA4" w:rsidP="003A7569">
      <w:pPr>
        <w:pStyle w:val="NoSpacing"/>
        <w:rPr>
          <w:rFonts w:ascii="Times New Roman" w:hAnsi="Times New Roman"/>
          <w:sz w:val="24"/>
          <w:szCs w:val="24"/>
        </w:rPr>
      </w:pPr>
    </w:p>
    <w:p w:rsidR="00730BA4" w:rsidRPr="005152A9" w:rsidRDefault="00730BA4" w:rsidP="003A7569">
      <w:pPr>
        <w:pStyle w:val="NoSpacing"/>
        <w:rPr>
          <w:rFonts w:ascii="Times New Roman" w:hAnsi="Times New Roman"/>
          <w:sz w:val="24"/>
          <w:szCs w:val="24"/>
          <w:lang w:val="el-GR"/>
        </w:rPr>
      </w:pPr>
    </w:p>
    <w:tbl>
      <w:tblPr>
        <w:tblW w:w="14743" w:type="dxa"/>
        <w:tblInd w:w="-743" w:type="dxa"/>
        <w:tblLook w:val="04A0" w:firstRow="1" w:lastRow="0" w:firstColumn="1" w:lastColumn="0" w:noHBand="0" w:noVBand="1"/>
      </w:tblPr>
      <w:tblGrid>
        <w:gridCol w:w="1321"/>
        <w:gridCol w:w="5752"/>
        <w:gridCol w:w="1967"/>
        <w:gridCol w:w="3010"/>
        <w:gridCol w:w="2693"/>
      </w:tblGrid>
      <w:tr w:rsidR="00724B83" w:rsidRPr="005152A9" w:rsidTr="00A031E8">
        <w:trPr>
          <w:trHeight w:val="499"/>
        </w:trPr>
        <w:tc>
          <w:tcPr>
            <w:tcW w:w="14743" w:type="dxa"/>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724B83" w:rsidRPr="005152A9" w:rsidRDefault="00724B83" w:rsidP="00724B83">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Στόχος 3:</w:t>
            </w:r>
            <w:r w:rsidRPr="005152A9">
              <w:rPr>
                <w:rFonts w:ascii="Times New Roman" w:hAnsi="Times New Roman"/>
                <w:sz w:val="24"/>
                <w:szCs w:val="24"/>
                <w:lang w:val="el-GR" w:eastAsia="en-GB"/>
              </w:rPr>
              <w:t xml:space="preserve"> Ενδυνάμωση του ρόλου της οικογένειας στην προώθηση του στόχου της ισότητας των φύλων </w:t>
            </w:r>
          </w:p>
        </w:tc>
      </w:tr>
      <w:tr w:rsidR="00724B83" w:rsidRPr="005152A9" w:rsidTr="00A031E8">
        <w:trPr>
          <w:trHeight w:val="499"/>
        </w:trPr>
        <w:tc>
          <w:tcPr>
            <w:tcW w:w="14743" w:type="dxa"/>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E57649" w:rsidRPr="005152A9" w:rsidRDefault="00724B83" w:rsidP="00BD08A3">
            <w:pPr>
              <w:pStyle w:val="NoSpacing"/>
              <w:rPr>
                <w:rFonts w:ascii="Times New Roman" w:hAnsi="Times New Roman"/>
                <w:sz w:val="24"/>
                <w:szCs w:val="24"/>
                <w:lang w:val="el-GR" w:eastAsia="en-GB"/>
              </w:rPr>
            </w:pPr>
            <w:r w:rsidRPr="005152A9">
              <w:rPr>
                <w:rFonts w:ascii="Times New Roman" w:hAnsi="Times New Roman"/>
                <w:sz w:val="24"/>
                <w:szCs w:val="24"/>
                <w:u w:val="single"/>
                <w:lang w:val="el-GR" w:eastAsia="en-GB"/>
              </w:rPr>
              <w:t>Ενδιάμεσος στόχος 1:</w:t>
            </w:r>
            <w:r w:rsidRPr="005152A9">
              <w:rPr>
                <w:rFonts w:ascii="Times New Roman" w:hAnsi="Times New Roman"/>
                <w:sz w:val="24"/>
                <w:szCs w:val="24"/>
                <w:lang w:val="el-GR" w:eastAsia="en-GB"/>
              </w:rPr>
              <w:t xml:space="preserve">  </w:t>
            </w:r>
            <w:r w:rsidR="009C4D09" w:rsidRPr="005152A9">
              <w:rPr>
                <w:rFonts w:ascii="Times New Roman" w:hAnsi="Times New Roman"/>
                <w:sz w:val="24"/>
                <w:szCs w:val="24"/>
                <w:lang w:val="el-GR" w:eastAsia="en-GB"/>
              </w:rPr>
              <w:t>Επιμόρφωση γονέων</w:t>
            </w:r>
          </w:p>
        </w:tc>
      </w:tr>
      <w:tr w:rsidR="00724B83" w:rsidRPr="005152A9" w:rsidTr="00E57649">
        <w:trPr>
          <w:trHeight w:val="709"/>
        </w:trPr>
        <w:tc>
          <w:tcPr>
            <w:tcW w:w="1321" w:type="dxa"/>
            <w:tcBorders>
              <w:top w:val="nil"/>
              <w:left w:val="single" w:sz="4" w:space="0" w:color="auto"/>
              <w:bottom w:val="single" w:sz="4" w:space="0" w:color="auto"/>
              <w:right w:val="single" w:sz="4" w:space="0" w:color="auto"/>
            </w:tcBorders>
            <w:shd w:val="clear" w:color="000000" w:fill="C0C0C0"/>
            <w:vAlign w:val="center"/>
            <w:hideMark/>
          </w:tcPr>
          <w:p w:rsidR="00724B83" w:rsidRPr="005152A9" w:rsidRDefault="00724B83"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w:t>
            </w:r>
          </w:p>
        </w:tc>
        <w:tc>
          <w:tcPr>
            <w:tcW w:w="5752" w:type="dxa"/>
            <w:tcBorders>
              <w:top w:val="nil"/>
              <w:left w:val="nil"/>
              <w:bottom w:val="single" w:sz="4" w:space="0" w:color="auto"/>
              <w:right w:val="single" w:sz="4" w:space="0" w:color="auto"/>
            </w:tcBorders>
            <w:shd w:val="clear" w:color="000000" w:fill="C0C0C0"/>
            <w:vAlign w:val="center"/>
            <w:hideMark/>
          </w:tcPr>
          <w:p w:rsidR="00724B83" w:rsidRPr="005152A9" w:rsidRDefault="00724B83"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Δράσεις</w:t>
            </w:r>
          </w:p>
        </w:tc>
        <w:tc>
          <w:tcPr>
            <w:tcW w:w="1967" w:type="dxa"/>
            <w:tcBorders>
              <w:top w:val="nil"/>
              <w:left w:val="nil"/>
              <w:bottom w:val="single" w:sz="4" w:space="0" w:color="auto"/>
              <w:right w:val="single" w:sz="4" w:space="0" w:color="auto"/>
            </w:tcBorders>
            <w:shd w:val="clear" w:color="000000" w:fill="C0C0C0"/>
            <w:vAlign w:val="center"/>
            <w:hideMark/>
          </w:tcPr>
          <w:p w:rsidR="00724B83" w:rsidRPr="005152A9" w:rsidRDefault="00724B83"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Χρόνος Υλοποίησης</w:t>
            </w:r>
          </w:p>
        </w:tc>
        <w:tc>
          <w:tcPr>
            <w:tcW w:w="3010" w:type="dxa"/>
            <w:tcBorders>
              <w:top w:val="nil"/>
              <w:left w:val="nil"/>
              <w:bottom w:val="single" w:sz="4" w:space="0" w:color="auto"/>
              <w:right w:val="single" w:sz="4" w:space="0" w:color="auto"/>
            </w:tcBorders>
            <w:shd w:val="clear" w:color="000000" w:fill="C0C0C0"/>
            <w:vAlign w:val="center"/>
            <w:hideMark/>
          </w:tcPr>
          <w:p w:rsidR="00724B83" w:rsidRPr="005152A9" w:rsidRDefault="00724B83" w:rsidP="00A031E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Φορέας Υλοποίησης</w:t>
            </w:r>
          </w:p>
          <w:p w:rsidR="00724B83" w:rsidRPr="005152A9" w:rsidRDefault="00724B83" w:rsidP="00A031E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Υπουργείο/Τμήμα/Υπηρεσία</w:t>
            </w:r>
          </w:p>
        </w:tc>
        <w:tc>
          <w:tcPr>
            <w:tcW w:w="2693" w:type="dxa"/>
            <w:tcBorders>
              <w:top w:val="nil"/>
              <w:left w:val="nil"/>
              <w:bottom w:val="single" w:sz="4" w:space="0" w:color="auto"/>
              <w:right w:val="single" w:sz="4" w:space="0" w:color="auto"/>
            </w:tcBorders>
            <w:shd w:val="clear" w:color="000000" w:fill="C0C0C0"/>
            <w:vAlign w:val="center"/>
            <w:hideMark/>
          </w:tcPr>
          <w:p w:rsidR="00724B83" w:rsidRPr="005152A9" w:rsidRDefault="00724B83" w:rsidP="00A031E8">
            <w:pPr>
              <w:pStyle w:val="NoSpacing"/>
              <w:jc w:val="center"/>
              <w:rPr>
                <w:rFonts w:ascii="Times New Roman" w:hAnsi="Times New Roman"/>
                <w:sz w:val="24"/>
                <w:szCs w:val="24"/>
                <w:lang w:val="el-GR" w:eastAsia="en-GB"/>
              </w:rPr>
            </w:pPr>
            <w:r w:rsidRPr="005152A9">
              <w:rPr>
                <w:rFonts w:ascii="Times New Roman" w:hAnsi="Times New Roman"/>
                <w:sz w:val="24"/>
                <w:szCs w:val="24"/>
                <w:lang w:val="el-GR" w:eastAsia="en-GB"/>
              </w:rPr>
              <w:t>Κοστολόγηση</w:t>
            </w:r>
          </w:p>
        </w:tc>
      </w:tr>
      <w:tr w:rsidR="00724B83" w:rsidRPr="005152A9" w:rsidTr="00E57649">
        <w:trPr>
          <w:trHeight w:val="1399"/>
        </w:trPr>
        <w:tc>
          <w:tcPr>
            <w:tcW w:w="1321" w:type="dxa"/>
            <w:tcBorders>
              <w:top w:val="nil"/>
              <w:left w:val="single" w:sz="4" w:space="0" w:color="auto"/>
              <w:bottom w:val="single" w:sz="4" w:space="0" w:color="auto"/>
              <w:right w:val="single" w:sz="4" w:space="0" w:color="auto"/>
            </w:tcBorders>
            <w:shd w:val="clear" w:color="000000" w:fill="C0C0C0"/>
            <w:hideMark/>
          </w:tcPr>
          <w:p w:rsidR="00724B83" w:rsidRPr="005152A9" w:rsidRDefault="00724B83"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Ι.1</w:t>
            </w:r>
          </w:p>
        </w:tc>
        <w:tc>
          <w:tcPr>
            <w:tcW w:w="5752"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Επιμόρφωση γονιών. Διεξαγωγή διαλέξεων  και εργαστηρίων.</w:t>
            </w:r>
          </w:p>
        </w:tc>
        <w:tc>
          <w:tcPr>
            <w:tcW w:w="1967" w:type="dxa"/>
            <w:tcBorders>
              <w:top w:val="nil"/>
              <w:left w:val="nil"/>
              <w:bottom w:val="single" w:sz="4" w:space="0" w:color="auto"/>
              <w:right w:val="single" w:sz="4" w:space="0" w:color="auto"/>
            </w:tcBorders>
            <w:shd w:val="clear" w:color="auto" w:fill="auto"/>
            <w:hideMark/>
          </w:tcPr>
          <w:p w:rsidR="00724B83" w:rsidRPr="005152A9" w:rsidRDefault="002250B7" w:rsidP="00A031E8">
            <w:pPr>
              <w:pStyle w:val="NoSpacing"/>
              <w:rPr>
                <w:rFonts w:ascii="Times New Roman" w:hAnsi="Times New Roman"/>
                <w:sz w:val="24"/>
                <w:szCs w:val="24"/>
                <w:lang w:val="el-GR" w:eastAsia="en-GB"/>
              </w:rPr>
            </w:pPr>
            <w:r w:rsidRPr="005152A9">
              <w:rPr>
                <w:rFonts w:ascii="Times New Roman" w:hAnsi="Times New Roman"/>
                <w:bCs/>
                <w:sz w:val="24"/>
                <w:szCs w:val="24"/>
                <w:lang w:val="el-GR"/>
              </w:rPr>
              <w:t>Όλη τη σχολική χρονιά</w:t>
            </w:r>
          </w:p>
        </w:tc>
        <w:tc>
          <w:tcPr>
            <w:tcW w:w="3010" w:type="dxa"/>
            <w:tcBorders>
              <w:top w:val="nil"/>
              <w:left w:val="nil"/>
              <w:bottom w:val="single" w:sz="4" w:space="0" w:color="auto"/>
              <w:right w:val="single" w:sz="4" w:space="0" w:color="auto"/>
            </w:tcBorders>
            <w:shd w:val="clear" w:color="auto" w:fill="auto"/>
            <w:hideMark/>
          </w:tcPr>
          <w:p w:rsidR="00724B83" w:rsidRPr="005152A9" w:rsidRDefault="009C37D8" w:rsidP="00B1128D">
            <w:pPr>
              <w:pStyle w:val="NoSpacing"/>
              <w:ind w:firstLine="34"/>
              <w:jc w:val="both"/>
              <w:rPr>
                <w:rFonts w:ascii="Times New Roman" w:hAnsi="Times New Roman"/>
                <w:sz w:val="24"/>
                <w:szCs w:val="24"/>
                <w:lang w:val="el-GR" w:eastAsia="en-GB"/>
              </w:rPr>
            </w:pPr>
            <w:r w:rsidRPr="005152A9">
              <w:rPr>
                <w:rFonts w:ascii="Times New Roman" w:hAnsi="Times New Roman"/>
                <w:sz w:val="24"/>
                <w:szCs w:val="24"/>
                <w:lang w:val="el-GR" w:eastAsia="en-GB"/>
              </w:rPr>
              <w:t>ΥΕΨ σε συνεργασία με τη  Σχολή Γονέων</w:t>
            </w:r>
          </w:p>
        </w:tc>
        <w:tc>
          <w:tcPr>
            <w:tcW w:w="2693"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Δεν μπορεί να διευκρινιστεί προηγουμένως είναι αλληλένδετο με τις ανάγκες.</w:t>
            </w:r>
          </w:p>
        </w:tc>
      </w:tr>
      <w:tr w:rsidR="00724B83" w:rsidRPr="005152A9" w:rsidTr="00E57649">
        <w:trPr>
          <w:trHeight w:val="1259"/>
        </w:trPr>
        <w:tc>
          <w:tcPr>
            <w:tcW w:w="1321" w:type="dxa"/>
            <w:tcBorders>
              <w:top w:val="nil"/>
              <w:left w:val="single" w:sz="4" w:space="0" w:color="auto"/>
              <w:bottom w:val="single" w:sz="4" w:space="0" w:color="auto"/>
              <w:right w:val="single" w:sz="4" w:space="0" w:color="auto"/>
            </w:tcBorders>
            <w:shd w:val="clear" w:color="000000" w:fill="C0C0C0"/>
            <w:hideMark/>
          </w:tcPr>
          <w:p w:rsidR="00724B83" w:rsidRPr="005152A9" w:rsidRDefault="00724B83"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Ι.2</w:t>
            </w:r>
          </w:p>
        </w:tc>
        <w:tc>
          <w:tcPr>
            <w:tcW w:w="5752"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Εφαρμογή προληπτικών προγραμμάτων με εμπλοκή των γονιών</w:t>
            </w:r>
          </w:p>
        </w:tc>
        <w:tc>
          <w:tcPr>
            <w:tcW w:w="1967" w:type="dxa"/>
            <w:tcBorders>
              <w:top w:val="nil"/>
              <w:left w:val="nil"/>
              <w:bottom w:val="single" w:sz="4" w:space="0" w:color="auto"/>
              <w:right w:val="single" w:sz="4" w:space="0" w:color="auto"/>
            </w:tcBorders>
            <w:shd w:val="clear" w:color="auto" w:fill="auto"/>
            <w:hideMark/>
          </w:tcPr>
          <w:p w:rsidR="00724B83" w:rsidRPr="005152A9" w:rsidRDefault="002250B7" w:rsidP="00A031E8">
            <w:pPr>
              <w:pStyle w:val="NoSpacing"/>
              <w:rPr>
                <w:rFonts w:ascii="Times New Roman" w:hAnsi="Times New Roman"/>
                <w:sz w:val="24"/>
                <w:szCs w:val="24"/>
                <w:lang w:val="el-GR" w:eastAsia="en-GB"/>
              </w:rPr>
            </w:pPr>
            <w:r w:rsidRPr="005152A9">
              <w:rPr>
                <w:rFonts w:ascii="Times New Roman" w:hAnsi="Times New Roman"/>
                <w:bCs/>
                <w:sz w:val="24"/>
                <w:szCs w:val="24"/>
                <w:lang w:val="el-GR"/>
              </w:rPr>
              <w:t>Όλη τη σχολική χρονιά</w:t>
            </w:r>
          </w:p>
        </w:tc>
        <w:tc>
          <w:tcPr>
            <w:tcW w:w="3010"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ΥΕΨ</w:t>
            </w:r>
          </w:p>
        </w:tc>
        <w:tc>
          <w:tcPr>
            <w:tcW w:w="2693" w:type="dxa"/>
            <w:tcBorders>
              <w:top w:val="nil"/>
              <w:left w:val="nil"/>
              <w:bottom w:val="single" w:sz="4" w:space="0" w:color="auto"/>
              <w:right w:val="single" w:sz="4" w:space="0" w:color="auto"/>
            </w:tcBorders>
            <w:shd w:val="clear" w:color="auto" w:fill="auto"/>
            <w:hideMark/>
          </w:tcPr>
          <w:p w:rsidR="00724B83" w:rsidRPr="005152A9" w:rsidRDefault="00724B83" w:rsidP="00A031E8">
            <w:pPr>
              <w:pStyle w:val="NoSpacing"/>
              <w:rPr>
                <w:rFonts w:ascii="Times New Roman" w:hAnsi="Times New Roman"/>
                <w:sz w:val="24"/>
                <w:szCs w:val="24"/>
                <w:lang w:val="el-GR" w:eastAsia="en-GB"/>
              </w:rPr>
            </w:pPr>
          </w:p>
        </w:tc>
      </w:tr>
      <w:tr w:rsidR="00724B83" w:rsidRPr="005152A9" w:rsidTr="00E57649">
        <w:trPr>
          <w:trHeight w:val="1070"/>
        </w:trPr>
        <w:tc>
          <w:tcPr>
            <w:tcW w:w="1321" w:type="dxa"/>
            <w:tcBorders>
              <w:top w:val="nil"/>
              <w:left w:val="single" w:sz="4" w:space="0" w:color="auto"/>
              <w:bottom w:val="single" w:sz="4" w:space="0" w:color="auto"/>
              <w:right w:val="single" w:sz="4" w:space="0" w:color="auto"/>
            </w:tcBorders>
            <w:shd w:val="clear" w:color="000000" w:fill="C0C0C0"/>
            <w:hideMark/>
          </w:tcPr>
          <w:p w:rsidR="00724B83" w:rsidRPr="005152A9" w:rsidRDefault="00724B83"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Ι.3.</w:t>
            </w:r>
          </w:p>
        </w:tc>
        <w:tc>
          <w:tcPr>
            <w:tcW w:w="5752"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Διεξαγωγή ατομικών συνεντεύξεων και συναντήσεων με τους γονείς με ιδιαίτερη σημασία στη συμμετοχή και των δύο γονιών στη διαπαιδαγώγηση των παιδιών. Η ενεργότερη εμπλοκή του πατέρα σε θέματα </w:t>
            </w:r>
            <w:r w:rsidRPr="005152A9">
              <w:rPr>
                <w:rFonts w:ascii="Times New Roman" w:hAnsi="Times New Roman"/>
                <w:sz w:val="24"/>
                <w:szCs w:val="24"/>
                <w:lang w:val="el-GR" w:eastAsia="en-GB"/>
              </w:rPr>
              <w:lastRenderedPageBreak/>
              <w:t>διαπαιδαγώγησης αποτελεί πολύ συχνά θέμα συζήτησης με τους γονείς.</w:t>
            </w:r>
          </w:p>
          <w:p w:rsidR="00730BA4" w:rsidRPr="005152A9" w:rsidRDefault="00730BA4" w:rsidP="00A031E8">
            <w:pPr>
              <w:pStyle w:val="NoSpacing"/>
              <w:rPr>
                <w:rFonts w:ascii="Times New Roman" w:hAnsi="Times New Roman"/>
                <w:sz w:val="24"/>
                <w:szCs w:val="24"/>
                <w:lang w:val="el-GR" w:eastAsia="en-GB"/>
              </w:rPr>
            </w:pPr>
          </w:p>
        </w:tc>
        <w:tc>
          <w:tcPr>
            <w:tcW w:w="1967"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lastRenderedPageBreak/>
              <w:t>Συνεχής/Μέρος εργασίας του Εκπαιδευτικού Ψυχολόγου</w:t>
            </w:r>
          </w:p>
        </w:tc>
        <w:tc>
          <w:tcPr>
            <w:tcW w:w="3010"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ΥΕΨ</w:t>
            </w:r>
          </w:p>
        </w:tc>
        <w:tc>
          <w:tcPr>
            <w:tcW w:w="2693" w:type="dxa"/>
            <w:tcBorders>
              <w:top w:val="nil"/>
              <w:left w:val="nil"/>
              <w:bottom w:val="single" w:sz="4" w:space="0" w:color="auto"/>
              <w:right w:val="single" w:sz="4" w:space="0" w:color="auto"/>
            </w:tcBorders>
            <w:shd w:val="clear" w:color="auto" w:fill="auto"/>
            <w:hideMark/>
          </w:tcPr>
          <w:p w:rsidR="00724B83"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Δεν απαιτεί επιπρόσθετο οικονομικό κόστος.</w:t>
            </w:r>
          </w:p>
        </w:tc>
      </w:tr>
      <w:tr w:rsidR="009C37D8" w:rsidRPr="005152A9" w:rsidTr="00260A7A">
        <w:trPr>
          <w:trHeight w:val="1070"/>
        </w:trPr>
        <w:tc>
          <w:tcPr>
            <w:tcW w:w="1321" w:type="dxa"/>
            <w:tcBorders>
              <w:top w:val="nil"/>
              <w:left w:val="single" w:sz="4" w:space="0" w:color="auto"/>
              <w:bottom w:val="single" w:sz="4" w:space="0" w:color="auto"/>
              <w:right w:val="single" w:sz="4" w:space="0" w:color="auto"/>
            </w:tcBorders>
            <w:shd w:val="clear" w:color="000000" w:fill="C0C0C0"/>
            <w:hideMark/>
          </w:tcPr>
          <w:p w:rsidR="009C37D8" w:rsidRPr="005152A9" w:rsidRDefault="008F68C0"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lastRenderedPageBreak/>
              <w:t>Ι.4.</w:t>
            </w:r>
          </w:p>
        </w:tc>
        <w:tc>
          <w:tcPr>
            <w:tcW w:w="5752" w:type="dxa"/>
            <w:tcBorders>
              <w:top w:val="nil"/>
              <w:left w:val="nil"/>
              <w:bottom w:val="single" w:sz="4" w:space="0" w:color="auto"/>
              <w:right w:val="single" w:sz="4" w:space="0" w:color="auto"/>
            </w:tcBorders>
            <w:shd w:val="clear" w:color="auto" w:fill="auto"/>
            <w:hideMark/>
          </w:tcPr>
          <w:p w:rsidR="009C37D8"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Επιμόρφωση γονιών σε θέματα πρόληψης και καταπολέμησης της παραβατικότητας με έμμεση αναφορά στις διαφυλικές σχέσεις-Βιωματικά εργαστήρια και διαλέξεις στα πλαίσια εφαρμογής προγραμμάτων (π.χ. ΔΑΦΝΗ ΙΙΙ-Για τη Πρόληψη του σχολικού Εκφοβισμού  και της Βίας των μαθητών).</w:t>
            </w:r>
          </w:p>
        </w:tc>
        <w:tc>
          <w:tcPr>
            <w:tcW w:w="1967" w:type="dxa"/>
            <w:tcBorders>
              <w:top w:val="nil"/>
              <w:left w:val="nil"/>
              <w:bottom w:val="single" w:sz="4" w:space="0" w:color="auto"/>
              <w:right w:val="single" w:sz="4" w:space="0" w:color="auto"/>
            </w:tcBorders>
            <w:shd w:val="clear" w:color="auto" w:fill="auto"/>
            <w:hideMark/>
          </w:tcPr>
          <w:p w:rsidR="009C37D8" w:rsidRPr="005152A9" w:rsidRDefault="009C37D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 xml:space="preserve">Από Ιανουάριο μέχρι </w:t>
            </w:r>
            <w:r w:rsidR="00730BA4" w:rsidRPr="005152A9">
              <w:rPr>
                <w:rFonts w:ascii="Times New Roman" w:hAnsi="Times New Roman"/>
                <w:sz w:val="24"/>
                <w:szCs w:val="24"/>
                <w:lang w:val="el-GR" w:eastAsia="en-GB"/>
              </w:rPr>
              <w:t>Μάιο</w:t>
            </w:r>
            <w:r w:rsidRPr="005152A9">
              <w:rPr>
                <w:rFonts w:ascii="Times New Roman" w:hAnsi="Times New Roman"/>
                <w:sz w:val="24"/>
                <w:szCs w:val="24"/>
                <w:lang w:val="el-GR" w:eastAsia="en-GB"/>
              </w:rPr>
              <w:t xml:space="preserve"> μετά από αίτημα της σχολικής μονάδας.  Εφαρμόστηκε ήδη για 4 συνεχείς χρονιές</w:t>
            </w:r>
          </w:p>
          <w:p w:rsidR="00730BA4" w:rsidRPr="005152A9" w:rsidRDefault="00730BA4" w:rsidP="00A031E8">
            <w:pPr>
              <w:pStyle w:val="NoSpacing"/>
              <w:rPr>
                <w:rFonts w:ascii="Times New Roman" w:hAnsi="Times New Roman"/>
                <w:sz w:val="24"/>
                <w:szCs w:val="24"/>
                <w:lang w:val="el-GR" w:eastAsia="en-GB"/>
              </w:rPr>
            </w:pPr>
          </w:p>
        </w:tc>
        <w:tc>
          <w:tcPr>
            <w:tcW w:w="3010" w:type="dxa"/>
            <w:tcBorders>
              <w:top w:val="nil"/>
              <w:left w:val="nil"/>
              <w:bottom w:val="single" w:sz="4" w:space="0" w:color="auto"/>
              <w:right w:val="single" w:sz="4" w:space="0" w:color="auto"/>
            </w:tcBorders>
            <w:shd w:val="clear" w:color="auto" w:fill="auto"/>
            <w:hideMark/>
          </w:tcPr>
          <w:p w:rsidR="009C37D8" w:rsidRPr="005152A9" w:rsidRDefault="009C37D8" w:rsidP="00A031E8">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ΥΕΨ</w:t>
            </w:r>
          </w:p>
        </w:tc>
        <w:tc>
          <w:tcPr>
            <w:tcW w:w="2693" w:type="dxa"/>
            <w:tcBorders>
              <w:top w:val="nil"/>
              <w:left w:val="nil"/>
              <w:bottom w:val="single" w:sz="4" w:space="0" w:color="auto"/>
              <w:right w:val="single" w:sz="4" w:space="0" w:color="auto"/>
            </w:tcBorders>
            <w:shd w:val="clear" w:color="auto" w:fill="auto"/>
            <w:hideMark/>
          </w:tcPr>
          <w:p w:rsidR="009C37D8" w:rsidRPr="005152A9" w:rsidRDefault="009C37D8" w:rsidP="00A031E8">
            <w:pPr>
              <w:pStyle w:val="NoSpacing"/>
              <w:rPr>
                <w:rFonts w:ascii="Times New Roman" w:hAnsi="Times New Roman"/>
                <w:sz w:val="24"/>
                <w:szCs w:val="24"/>
                <w:lang w:val="el-GR" w:eastAsia="en-GB"/>
              </w:rPr>
            </w:pPr>
          </w:p>
        </w:tc>
      </w:tr>
      <w:tr w:rsidR="00730BA4" w:rsidRPr="005152A9" w:rsidTr="00260A7A">
        <w:trPr>
          <w:trHeight w:val="1070"/>
        </w:trPr>
        <w:tc>
          <w:tcPr>
            <w:tcW w:w="1321" w:type="dxa"/>
            <w:tcBorders>
              <w:top w:val="single" w:sz="4" w:space="0" w:color="auto"/>
              <w:left w:val="single" w:sz="4" w:space="0" w:color="auto"/>
              <w:bottom w:val="single" w:sz="4" w:space="0" w:color="auto"/>
              <w:right w:val="single" w:sz="4" w:space="0" w:color="auto"/>
            </w:tcBorders>
            <w:shd w:val="clear" w:color="000000" w:fill="C0C0C0"/>
          </w:tcPr>
          <w:p w:rsidR="00730BA4" w:rsidRPr="005152A9" w:rsidRDefault="00C01448" w:rsidP="00A031E8">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Ι.</w:t>
            </w:r>
            <w:r w:rsidRPr="005152A9">
              <w:rPr>
                <w:rFonts w:ascii="Times New Roman" w:hAnsi="Times New Roman"/>
                <w:sz w:val="24"/>
                <w:szCs w:val="24"/>
                <w:lang w:eastAsia="en-GB"/>
              </w:rPr>
              <w:t>5</w:t>
            </w:r>
            <w:r w:rsidRPr="005152A9">
              <w:rPr>
                <w:rFonts w:ascii="Times New Roman" w:hAnsi="Times New Roman"/>
                <w:sz w:val="24"/>
                <w:szCs w:val="24"/>
                <w:lang w:val="el-GR" w:eastAsia="en-GB"/>
              </w:rPr>
              <w:t>.</w:t>
            </w:r>
          </w:p>
        </w:tc>
        <w:tc>
          <w:tcPr>
            <w:tcW w:w="5752" w:type="dxa"/>
            <w:tcBorders>
              <w:top w:val="single" w:sz="4" w:space="0" w:color="auto"/>
              <w:left w:val="single" w:sz="4" w:space="0" w:color="auto"/>
              <w:bottom w:val="single" w:sz="4" w:space="0" w:color="auto"/>
              <w:right w:val="single" w:sz="4" w:space="0" w:color="auto"/>
            </w:tcBorders>
            <w:shd w:val="clear" w:color="auto" w:fill="auto"/>
          </w:tcPr>
          <w:p w:rsidR="00730BA4" w:rsidRPr="005152A9" w:rsidRDefault="00730BA4"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Σεμινάρια προς γονείς με θέμα «Δράσεις για μείωση του χάσματος αμοιβών μεταξύ ανδρών και γυναικών» στα πλαίσια του ευρύτερου έργου επιμόρφωσης όλων των εκπαιδευτικών, επιθεωρητών και συμβούλων.</w:t>
            </w:r>
          </w:p>
          <w:p w:rsidR="00730BA4" w:rsidRPr="005152A9" w:rsidRDefault="00730BA4" w:rsidP="00307286">
            <w:pPr>
              <w:pStyle w:val="NoSpacing"/>
              <w:rPr>
                <w:rFonts w:ascii="Times New Roman" w:hAnsi="Times New Roman"/>
                <w:sz w:val="24"/>
                <w:szCs w:val="24"/>
                <w:lang w:val="el-GR" w:eastAsia="en-GB"/>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730BA4" w:rsidRPr="005152A9" w:rsidRDefault="00730BA4" w:rsidP="00307286">
            <w:pPr>
              <w:pStyle w:val="NoSpacing"/>
              <w:rPr>
                <w:rFonts w:ascii="Times New Roman" w:hAnsi="Times New Roman"/>
                <w:sz w:val="24"/>
                <w:szCs w:val="24"/>
                <w:lang w:val="el-GR" w:eastAsia="en-GB"/>
              </w:rPr>
            </w:pPr>
            <w:r w:rsidRPr="005152A9">
              <w:rPr>
                <w:rFonts w:ascii="Times New Roman" w:hAnsi="Times New Roman"/>
                <w:sz w:val="24"/>
                <w:szCs w:val="24"/>
                <w:lang w:val="el-GR" w:eastAsia="en-GB"/>
              </w:rPr>
              <w:t>Απογευματινά σεμινάρια για τις σχολικές χρονιές 2013-2015</w:t>
            </w: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730BA4" w:rsidRPr="005152A9" w:rsidRDefault="00730BA4" w:rsidP="00307286">
            <w:pPr>
              <w:pStyle w:val="NoSpacing"/>
              <w:ind w:left="34"/>
              <w:rPr>
                <w:rFonts w:ascii="Times New Roman" w:hAnsi="Times New Roman"/>
                <w:sz w:val="24"/>
                <w:szCs w:val="24"/>
                <w:lang w:val="el-GR" w:eastAsia="en-GB"/>
              </w:rPr>
            </w:pPr>
            <w:r w:rsidRPr="005152A9">
              <w:rPr>
                <w:rFonts w:ascii="Times New Roman" w:hAnsi="Times New Roman"/>
                <w:sz w:val="24"/>
                <w:szCs w:val="24"/>
                <w:lang w:val="el-GR" w:eastAsia="en-GB"/>
              </w:rPr>
              <w:t>Υπουργείο Εργασίας σε συνεργασία με ανάδοχο φορέα που θα πραγματοποιηθεί από τον ανάδοχο φορέα.</w:t>
            </w:r>
          </w:p>
          <w:p w:rsidR="00730BA4" w:rsidRPr="005152A9" w:rsidRDefault="00730BA4" w:rsidP="00307286">
            <w:pPr>
              <w:pStyle w:val="NoSpacing"/>
              <w:ind w:left="34"/>
              <w:rPr>
                <w:rFonts w:ascii="Times New Roman" w:hAnsi="Times New Roman"/>
                <w:sz w:val="24"/>
                <w:szCs w:val="24"/>
                <w:lang w:val="el-GR"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30BA4" w:rsidRPr="005152A9" w:rsidRDefault="00730BA4" w:rsidP="00A031E8">
            <w:pPr>
              <w:pStyle w:val="NoSpacing"/>
              <w:rPr>
                <w:rFonts w:ascii="Times New Roman" w:hAnsi="Times New Roman"/>
                <w:sz w:val="24"/>
                <w:szCs w:val="24"/>
                <w:lang w:val="el-GR" w:eastAsia="en-GB"/>
              </w:rPr>
            </w:pPr>
          </w:p>
        </w:tc>
      </w:tr>
    </w:tbl>
    <w:p w:rsidR="00724B83" w:rsidRPr="005152A9" w:rsidRDefault="00724B83" w:rsidP="00660AA8">
      <w:pPr>
        <w:pStyle w:val="NoSpacing"/>
        <w:rPr>
          <w:rFonts w:ascii="Times New Roman" w:hAnsi="Times New Roman"/>
          <w:sz w:val="24"/>
          <w:szCs w:val="24"/>
          <w:lang w:val="el-GR"/>
        </w:rPr>
      </w:pPr>
    </w:p>
    <w:sectPr w:rsidR="00724B83" w:rsidRPr="005152A9" w:rsidSect="00CE081D">
      <w:pgSz w:w="15840" w:h="12240" w:orient="landscape" w:code="1"/>
      <w:pgMar w:top="5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93" w:rsidRDefault="00AB2793" w:rsidP="003F0F18">
      <w:r>
        <w:separator/>
      </w:r>
    </w:p>
  </w:endnote>
  <w:endnote w:type="continuationSeparator" w:id="0">
    <w:p w:rsidR="00AB2793" w:rsidRDefault="00AB2793" w:rsidP="003F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93" w:rsidRDefault="00AB2793" w:rsidP="003F0F18">
      <w:r>
        <w:separator/>
      </w:r>
    </w:p>
  </w:footnote>
  <w:footnote w:type="continuationSeparator" w:id="0">
    <w:p w:rsidR="00AB2793" w:rsidRDefault="00AB2793" w:rsidP="003F0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76007"/>
    <w:multiLevelType w:val="hybridMultilevel"/>
    <w:tmpl w:val="737E2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7C14B67"/>
    <w:multiLevelType w:val="hybridMultilevel"/>
    <w:tmpl w:val="D9B0B706"/>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666BB7"/>
    <w:multiLevelType w:val="hybridMultilevel"/>
    <w:tmpl w:val="46906D0C"/>
    <w:lvl w:ilvl="0" w:tplc="0408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11A37"/>
    <w:multiLevelType w:val="hybridMultilevel"/>
    <w:tmpl w:val="D6FC149C"/>
    <w:lvl w:ilvl="0" w:tplc="0408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309E7"/>
    <w:multiLevelType w:val="hybridMultilevel"/>
    <w:tmpl w:val="21D2C6CE"/>
    <w:lvl w:ilvl="0" w:tplc="04080001">
      <w:start w:val="1"/>
      <w:numFmt w:val="bullet"/>
      <w:lvlText w:val=""/>
      <w:lvlJc w:val="left"/>
      <w:pPr>
        <w:tabs>
          <w:tab w:val="num" w:pos="720"/>
        </w:tabs>
        <w:ind w:left="720" w:hanging="360"/>
      </w:pPr>
      <w:rPr>
        <w:rFonts w:ascii="Symbol" w:hAnsi="Symbol" w:cs="Symbol"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4F1B0614"/>
    <w:multiLevelType w:val="hybridMultilevel"/>
    <w:tmpl w:val="CA1C1174"/>
    <w:lvl w:ilvl="0" w:tplc="04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04C9"/>
    <w:rsid w:val="0000285E"/>
    <w:rsid w:val="00024566"/>
    <w:rsid w:val="00030B3B"/>
    <w:rsid w:val="0003258D"/>
    <w:rsid w:val="00035075"/>
    <w:rsid w:val="0003777A"/>
    <w:rsid w:val="000409A1"/>
    <w:rsid w:val="00042E79"/>
    <w:rsid w:val="00047A69"/>
    <w:rsid w:val="00060D88"/>
    <w:rsid w:val="00060D8F"/>
    <w:rsid w:val="00065F90"/>
    <w:rsid w:val="00067684"/>
    <w:rsid w:val="00072B0A"/>
    <w:rsid w:val="00073BEB"/>
    <w:rsid w:val="00074F8C"/>
    <w:rsid w:val="00077227"/>
    <w:rsid w:val="000811B2"/>
    <w:rsid w:val="000828C6"/>
    <w:rsid w:val="00086122"/>
    <w:rsid w:val="00095D60"/>
    <w:rsid w:val="000A1B48"/>
    <w:rsid w:val="000A2BA8"/>
    <w:rsid w:val="000B4076"/>
    <w:rsid w:val="000C36B7"/>
    <w:rsid w:val="000E2CD3"/>
    <w:rsid w:val="000E304C"/>
    <w:rsid w:val="000E3A9A"/>
    <w:rsid w:val="000E55C3"/>
    <w:rsid w:val="000F2051"/>
    <w:rsid w:val="000F5894"/>
    <w:rsid w:val="00100634"/>
    <w:rsid w:val="0010400A"/>
    <w:rsid w:val="001079A0"/>
    <w:rsid w:val="001216F6"/>
    <w:rsid w:val="00122FE8"/>
    <w:rsid w:val="00130CB1"/>
    <w:rsid w:val="00132543"/>
    <w:rsid w:val="00133C40"/>
    <w:rsid w:val="001341A4"/>
    <w:rsid w:val="001424E8"/>
    <w:rsid w:val="00154185"/>
    <w:rsid w:val="0016398D"/>
    <w:rsid w:val="00167A7B"/>
    <w:rsid w:val="0017039C"/>
    <w:rsid w:val="001777D1"/>
    <w:rsid w:val="00190956"/>
    <w:rsid w:val="00190A63"/>
    <w:rsid w:val="001934A5"/>
    <w:rsid w:val="001940A9"/>
    <w:rsid w:val="00194AD4"/>
    <w:rsid w:val="001A78BB"/>
    <w:rsid w:val="001B4E92"/>
    <w:rsid w:val="001C6DA9"/>
    <w:rsid w:val="001D315B"/>
    <w:rsid w:val="001D34A4"/>
    <w:rsid w:val="001F1489"/>
    <w:rsid w:val="001F1CE6"/>
    <w:rsid w:val="00205461"/>
    <w:rsid w:val="00222248"/>
    <w:rsid w:val="00223607"/>
    <w:rsid w:val="002250B7"/>
    <w:rsid w:val="00230D28"/>
    <w:rsid w:val="00236E87"/>
    <w:rsid w:val="0023757A"/>
    <w:rsid w:val="0025002E"/>
    <w:rsid w:val="00252861"/>
    <w:rsid w:val="00253187"/>
    <w:rsid w:val="00260A7A"/>
    <w:rsid w:val="00260BEB"/>
    <w:rsid w:val="0026644E"/>
    <w:rsid w:val="00275A4F"/>
    <w:rsid w:val="00276A72"/>
    <w:rsid w:val="00276AF1"/>
    <w:rsid w:val="00283E83"/>
    <w:rsid w:val="002862AB"/>
    <w:rsid w:val="00286EC3"/>
    <w:rsid w:val="002A2FAF"/>
    <w:rsid w:val="002A505F"/>
    <w:rsid w:val="002A55BD"/>
    <w:rsid w:val="002A59A3"/>
    <w:rsid w:val="002B771E"/>
    <w:rsid w:val="002D0278"/>
    <w:rsid w:val="002E10BD"/>
    <w:rsid w:val="002E4F3A"/>
    <w:rsid w:val="002E665D"/>
    <w:rsid w:val="002E6F0C"/>
    <w:rsid w:val="002E7836"/>
    <w:rsid w:val="002F0E10"/>
    <w:rsid w:val="003002BB"/>
    <w:rsid w:val="00302766"/>
    <w:rsid w:val="00305BF3"/>
    <w:rsid w:val="00325BCA"/>
    <w:rsid w:val="00332428"/>
    <w:rsid w:val="003353FE"/>
    <w:rsid w:val="003356C7"/>
    <w:rsid w:val="0034078D"/>
    <w:rsid w:val="0034093C"/>
    <w:rsid w:val="00340E7F"/>
    <w:rsid w:val="003438E9"/>
    <w:rsid w:val="00346BFA"/>
    <w:rsid w:val="0035132F"/>
    <w:rsid w:val="003604C9"/>
    <w:rsid w:val="003606E9"/>
    <w:rsid w:val="003634FD"/>
    <w:rsid w:val="00375CC9"/>
    <w:rsid w:val="003763D9"/>
    <w:rsid w:val="003828D7"/>
    <w:rsid w:val="00385407"/>
    <w:rsid w:val="00385704"/>
    <w:rsid w:val="00387E4D"/>
    <w:rsid w:val="00391EB9"/>
    <w:rsid w:val="00393CC7"/>
    <w:rsid w:val="00397E82"/>
    <w:rsid w:val="003A7569"/>
    <w:rsid w:val="003B002E"/>
    <w:rsid w:val="003B0783"/>
    <w:rsid w:val="003B71BD"/>
    <w:rsid w:val="003D1146"/>
    <w:rsid w:val="003D27AD"/>
    <w:rsid w:val="003D3259"/>
    <w:rsid w:val="003D35B1"/>
    <w:rsid w:val="003D7066"/>
    <w:rsid w:val="003D70C9"/>
    <w:rsid w:val="003E4FB1"/>
    <w:rsid w:val="003F0F18"/>
    <w:rsid w:val="003F6E47"/>
    <w:rsid w:val="00401F8B"/>
    <w:rsid w:val="00404BBF"/>
    <w:rsid w:val="0041031E"/>
    <w:rsid w:val="00414B79"/>
    <w:rsid w:val="00415BB9"/>
    <w:rsid w:val="004168A3"/>
    <w:rsid w:val="00416CB5"/>
    <w:rsid w:val="004245BD"/>
    <w:rsid w:val="00425741"/>
    <w:rsid w:val="00437402"/>
    <w:rsid w:val="00444185"/>
    <w:rsid w:val="00446D10"/>
    <w:rsid w:val="004551AE"/>
    <w:rsid w:val="00463050"/>
    <w:rsid w:val="0046385A"/>
    <w:rsid w:val="00465B18"/>
    <w:rsid w:val="00467755"/>
    <w:rsid w:val="00470906"/>
    <w:rsid w:val="0047460C"/>
    <w:rsid w:val="00477CA3"/>
    <w:rsid w:val="0048423D"/>
    <w:rsid w:val="004A257F"/>
    <w:rsid w:val="004A4D81"/>
    <w:rsid w:val="004A5708"/>
    <w:rsid w:val="004A77DC"/>
    <w:rsid w:val="004B0CCB"/>
    <w:rsid w:val="004B0E91"/>
    <w:rsid w:val="004B1F74"/>
    <w:rsid w:val="004C22B8"/>
    <w:rsid w:val="004D19DD"/>
    <w:rsid w:val="004D3FD0"/>
    <w:rsid w:val="004D79BC"/>
    <w:rsid w:val="004F09D9"/>
    <w:rsid w:val="004F37CC"/>
    <w:rsid w:val="005063F9"/>
    <w:rsid w:val="00510124"/>
    <w:rsid w:val="005110D7"/>
    <w:rsid w:val="0051167C"/>
    <w:rsid w:val="005152A9"/>
    <w:rsid w:val="005227BE"/>
    <w:rsid w:val="00524462"/>
    <w:rsid w:val="00525448"/>
    <w:rsid w:val="0054012D"/>
    <w:rsid w:val="00542F9F"/>
    <w:rsid w:val="00550372"/>
    <w:rsid w:val="00552E41"/>
    <w:rsid w:val="00553D5E"/>
    <w:rsid w:val="0055702E"/>
    <w:rsid w:val="005651F8"/>
    <w:rsid w:val="00565770"/>
    <w:rsid w:val="00574C32"/>
    <w:rsid w:val="00581C46"/>
    <w:rsid w:val="00583019"/>
    <w:rsid w:val="00590446"/>
    <w:rsid w:val="005961FD"/>
    <w:rsid w:val="005A4A9D"/>
    <w:rsid w:val="005A4FFE"/>
    <w:rsid w:val="005A7175"/>
    <w:rsid w:val="005A7754"/>
    <w:rsid w:val="005B7429"/>
    <w:rsid w:val="005C32DF"/>
    <w:rsid w:val="005D049B"/>
    <w:rsid w:val="005D6AAC"/>
    <w:rsid w:val="005E0D08"/>
    <w:rsid w:val="005F3548"/>
    <w:rsid w:val="0060162D"/>
    <w:rsid w:val="0061017E"/>
    <w:rsid w:val="00614EBB"/>
    <w:rsid w:val="006216A0"/>
    <w:rsid w:val="00626E2C"/>
    <w:rsid w:val="006403A9"/>
    <w:rsid w:val="006447A2"/>
    <w:rsid w:val="0064520A"/>
    <w:rsid w:val="00645A08"/>
    <w:rsid w:val="00647756"/>
    <w:rsid w:val="00650BCB"/>
    <w:rsid w:val="00660AA8"/>
    <w:rsid w:val="006659F9"/>
    <w:rsid w:val="00683542"/>
    <w:rsid w:val="006865F2"/>
    <w:rsid w:val="006A25E4"/>
    <w:rsid w:val="006C710A"/>
    <w:rsid w:val="006D0B21"/>
    <w:rsid w:val="006E621F"/>
    <w:rsid w:val="006E65FB"/>
    <w:rsid w:val="006E65FD"/>
    <w:rsid w:val="006F3114"/>
    <w:rsid w:val="006F4006"/>
    <w:rsid w:val="006F63C8"/>
    <w:rsid w:val="0070498C"/>
    <w:rsid w:val="00707C47"/>
    <w:rsid w:val="007115A3"/>
    <w:rsid w:val="00717A9B"/>
    <w:rsid w:val="00720B6A"/>
    <w:rsid w:val="00723DF1"/>
    <w:rsid w:val="00724033"/>
    <w:rsid w:val="00724B83"/>
    <w:rsid w:val="0072669E"/>
    <w:rsid w:val="00730BA4"/>
    <w:rsid w:val="00730EB6"/>
    <w:rsid w:val="00735466"/>
    <w:rsid w:val="00736AE1"/>
    <w:rsid w:val="00737D17"/>
    <w:rsid w:val="00742656"/>
    <w:rsid w:val="00743D47"/>
    <w:rsid w:val="00747863"/>
    <w:rsid w:val="0075250E"/>
    <w:rsid w:val="00752C96"/>
    <w:rsid w:val="00757B41"/>
    <w:rsid w:val="00760E06"/>
    <w:rsid w:val="00766D0F"/>
    <w:rsid w:val="00772CFA"/>
    <w:rsid w:val="007759D9"/>
    <w:rsid w:val="00775FCD"/>
    <w:rsid w:val="007919B5"/>
    <w:rsid w:val="007928FB"/>
    <w:rsid w:val="00792AB4"/>
    <w:rsid w:val="007B50E4"/>
    <w:rsid w:val="007D0D69"/>
    <w:rsid w:val="007D3949"/>
    <w:rsid w:val="007E269B"/>
    <w:rsid w:val="007E270C"/>
    <w:rsid w:val="007E38FF"/>
    <w:rsid w:val="007F1205"/>
    <w:rsid w:val="007F3B0F"/>
    <w:rsid w:val="007F78F8"/>
    <w:rsid w:val="008028EE"/>
    <w:rsid w:val="00807773"/>
    <w:rsid w:val="00810B05"/>
    <w:rsid w:val="00815933"/>
    <w:rsid w:val="00817728"/>
    <w:rsid w:val="00822B3D"/>
    <w:rsid w:val="0082455E"/>
    <w:rsid w:val="0083126F"/>
    <w:rsid w:val="00842A0B"/>
    <w:rsid w:val="00860610"/>
    <w:rsid w:val="008661ED"/>
    <w:rsid w:val="008706F6"/>
    <w:rsid w:val="008769DD"/>
    <w:rsid w:val="00897708"/>
    <w:rsid w:val="008A18D4"/>
    <w:rsid w:val="008A439C"/>
    <w:rsid w:val="008A638B"/>
    <w:rsid w:val="008A723C"/>
    <w:rsid w:val="008B4F33"/>
    <w:rsid w:val="008C56FB"/>
    <w:rsid w:val="008C71BE"/>
    <w:rsid w:val="008D00C0"/>
    <w:rsid w:val="008D2C3B"/>
    <w:rsid w:val="008E0405"/>
    <w:rsid w:val="008E3590"/>
    <w:rsid w:val="008E7563"/>
    <w:rsid w:val="008F03C7"/>
    <w:rsid w:val="008F51D4"/>
    <w:rsid w:val="008F68C0"/>
    <w:rsid w:val="00900996"/>
    <w:rsid w:val="00906D84"/>
    <w:rsid w:val="00926353"/>
    <w:rsid w:val="009331A3"/>
    <w:rsid w:val="00935FAE"/>
    <w:rsid w:val="00967C81"/>
    <w:rsid w:val="00971338"/>
    <w:rsid w:val="0097212A"/>
    <w:rsid w:val="00980E9C"/>
    <w:rsid w:val="00982721"/>
    <w:rsid w:val="0098711D"/>
    <w:rsid w:val="00993590"/>
    <w:rsid w:val="00996EF7"/>
    <w:rsid w:val="009A2C3C"/>
    <w:rsid w:val="009A5B98"/>
    <w:rsid w:val="009A6BE9"/>
    <w:rsid w:val="009C37D8"/>
    <w:rsid w:val="009C4D09"/>
    <w:rsid w:val="009D62E7"/>
    <w:rsid w:val="009D7FAF"/>
    <w:rsid w:val="009E48DA"/>
    <w:rsid w:val="009E4B40"/>
    <w:rsid w:val="009E637A"/>
    <w:rsid w:val="009E6B0F"/>
    <w:rsid w:val="009F054C"/>
    <w:rsid w:val="009F602A"/>
    <w:rsid w:val="00A02F77"/>
    <w:rsid w:val="00A031E8"/>
    <w:rsid w:val="00A11503"/>
    <w:rsid w:val="00A13AB9"/>
    <w:rsid w:val="00A1463E"/>
    <w:rsid w:val="00A23F90"/>
    <w:rsid w:val="00A24246"/>
    <w:rsid w:val="00A319D4"/>
    <w:rsid w:val="00A32E32"/>
    <w:rsid w:val="00A37ACD"/>
    <w:rsid w:val="00A37BDA"/>
    <w:rsid w:val="00A4429E"/>
    <w:rsid w:val="00A44363"/>
    <w:rsid w:val="00A460A3"/>
    <w:rsid w:val="00A545BB"/>
    <w:rsid w:val="00A61DBF"/>
    <w:rsid w:val="00A67509"/>
    <w:rsid w:val="00A76E7D"/>
    <w:rsid w:val="00A809D6"/>
    <w:rsid w:val="00A8618C"/>
    <w:rsid w:val="00AA38E6"/>
    <w:rsid w:val="00AA4716"/>
    <w:rsid w:val="00AA5635"/>
    <w:rsid w:val="00AB1E99"/>
    <w:rsid w:val="00AB2793"/>
    <w:rsid w:val="00AC2A7E"/>
    <w:rsid w:val="00AC60CE"/>
    <w:rsid w:val="00AC7EA8"/>
    <w:rsid w:val="00AD0287"/>
    <w:rsid w:val="00AF1E4B"/>
    <w:rsid w:val="00AF29FC"/>
    <w:rsid w:val="00B03AF8"/>
    <w:rsid w:val="00B04375"/>
    <w:rsid w:val="00B101D9"/>
    <w:rsid w:val="00B1128D"/>
    <w:rsid w:val="00B2354F"/>
    <w:rsid w:val="00B431E2"/>
    <w:rsid w:val="00B550B0"/>
    <w:rsid w:val="00B63ED8"/>
    <w:rsid w:val="00B6504B"/>
    <w:rsid w:val="00B71E2E"/>
    <w:rsid w:val="00B72167"/>
    <w:rsid w:val="00B72A58"/>
    <w:rsid w:val="00B81343"/>
    <w:rsid w:val="00B83BF7"/>
    <w:rsid w:val="00B83F9C"/>
    <w:rsid w:val="00B915A0"/>
    <w:rsid w:val="00B93BC5"/>
    <w:rsid w:val="00B941AD"/>
    <w:rsid w:val="00BA5BD8"/>
    <w:rsid w:val="00BB5F1F"/>
    <w:rsid w:val="00BC1EB2"/>
    <w:rsid w:val="00BD08A3"/>
    <w:rsid w:val="00BD096D"/>
    <w:rsid w:val="00BD2B68"/>
    <w:rsid w:val="00BE27FE"/>
    <w:rsid w:val="00BE6285"/>
    <w:rsid w:val="00BE72FC"/>
    <w:rsid w:val="00BE7671"/>
    <w:rsid w:val="00C01448"/>
    <w:rsid w:val="00C07515"/>
    <w:rsid w:val="00C11893"/>
    <w:rsid w:val="00C11C79"/>
    <w:rsid w:val="00C17F5E"/>
    <w:rsid w:val="00C21ECE"/>
    <w:rsid w:val="00C24A27"/>
    <w:rsid w:val="00C253E7"/>
    <w:rsid w:val="00C25454"/>
    <w:rsid w:val="00C44251"/>
    <w:rsid w:val="00C468D8"/>
    <w:rsid w:val="00C472A5"/>
    <w:rsid w:val="00C50BA5"/>
    <w:rsid w:val="00C5397B"/>
    <w:rsid w:val="00C634A8"/>
    <w:rsid w:val="00C6398B"/>
    <w:rsid w:val="00C6571B"/>
    <w:rsid w:val="00C726FF"/>
    <w:rsid w:val="00C75007"/>
    <w:rsid w:val="00C817DA"/>
    <w:rsid w:val="00C8365F"/>
    <w:rsid w:val="00C90BCF"/>
    <w:rsid w:val="00C92F64"/>
    <w:rsid w:val="00C938E6"/>
    <w:rsid w:val="00CA3C09"/>
    <w:rsid w:val="00CB0096"/>
    <w:rsid w:val="00CB10ED"/>
    <w:rsid w:val="00CB2B05"/>
    <w:rsid w:val="00CB36B4"/>
    <w:rsid w:val="00CB6517"/>
    <w:rsid w:val="00CC0A5C"/>
    <w:rsid w:val="00CC2EB6"/>
    <w:rsid w:val="00CC7809"/>
    <w:rsid w:val="00CD0A33"/>
    <w:rsid w:val="00CD2B96"/>
    <w:rsid w:val="00CD41B3"/>
    <w:rsid w:val="00CE081D"/>
    <w:rsid w:val="00CE71D8"/>
    <w:rsid w:val="00CF3D47"/>
    <w:rsid w:val="00D012E9"/>
    <w:rsid w:val="00D01C2C"/>
    <w:rsid w:val="00D1302B"/>
    <w:rsid w:val="00D13466"/>
    <w:rsid w:val="00D171D6"/>
    <w:rsid w:val="00D20BFD"/>
    <w:rsid w:val="00D24257"/>
    <w:rsid w:val="00D25FD0"/>
    <w:rsid w:val="00D30C4E"/>
    <w:rsid w:val="00D413F9"/>
    <w:rsid w:val="00D41C61"/>
    <w:rsid w:val="00D477E2"/>
    <w:rsid w:val="00D56A7E"/>
    <w:rsid w:val="00D707D2"/>
    <w:rsid w:val="00D75EC5"/>
    <w:rsid w:val="00D802EF"/>
    <w:rsid w:val="00D825BD"/>
    <w:rsid w:val="00D8420D"/>
    <w:rsid w:val="00D85D0A"/>
    <w:rsid w:val="00D97CD6"/>
    <w:rsid w:val="00DB3D0D"/>
    <w:rsid w:val="00DB5151"/>
    <w:rsid w:val="00DB74AC"/>
    <w:rsid w:val="00DF3DB4"/>
    <w:rsid w:val="00E03DF6"/>
    <w:rsid w:val="00E05BEF"/>
    <w:rsid w:val="00E13BE1"/>
    <w:rsid w:val="00E16E13"/>
    <w:rsid w:val="00E22E48"/>
    <w:rsid w:val="00E240D2"/>
    <w:rsid w:val="00E24122"/>
    <w:rsid w:val="00E27170"/>
    <w:rsid w:val="00E33280"/>
    <w:rsid w:val="00E40009"/>
    <w:rsid w:val="00E41E9E"/>
    <w:rsid w:val="00E46A39"/>
    <w:rsid w:val="00E55821"/>
    <w:rsid w:val="00E57649"/>
    <w:rsid w:val="00E600BC"/>
    <w:rsid w:val="00E63446"/>
    <w:rsid w:val="00E76242"/>
    <w:rsid w:val="00E7780B"/>
    <w:rsid w:val="00E77E6C"/>
    <w:rsid w:val="00E804DD"/>
    <w:rsid w:val="00E81BC6"/>
    <w:rsid w:val="00E85EBD"/>
    <w:rsid w:val="00E865B5"/>
    <w:rsid w:val="00E9060B"/>
    <w:rsid w:val="00E9516A"/>
    <w:rsid w:val="00EA1D6D"/>
    <w:rsid w:val="00EA31AA"/>
    <w:rsid w:val="00EA5B60"/>
    <w:rsid w:val="00EA77C0"/>
    <w:rsid w:val="00EB478E"/>
    <w:rsid w:val="00EC5BF9"/>
    <w:rsid w:val="00EE390B"/>
    <w:rsid w:val="00EE6CD7"/>
    <w:rsid w:val="00EF1FCB"/>
    <w:rsid w:val="00EF5847"/>
    <w:rsid w:val="00F0561E"/>
    <w:rsid w:val="00F10640"/>
    <w:rsid w:val="00F1329F"/>
    <w:rsid w:val="00F26199"/>
    <w:rsid w:val="00F270C0"/>
    <w:rsid w:val="00F35B4C"/>
    <w:rsid w:val="00F37EB6"/>
    <w:rsid w:val="00F43FB9"/>
    <w:rsid w:val="00F52F37"/>
    <w:rsid w:val="00F53354"/>
    <w:rsid w:val="00F56453"/>
    <w:rsid w:val="00F606FE"/>
    <w:rsid w:val="00F61714"/>
    <w:rsid w:val="00F62DF7"/>
    <w:rsid w:val="00F71C7B"/>
    <w:rsid w:val="00F771D2"/>
    <w:rsid w:val="00F803A2"/>
    <w:rsid w:val="00F93E23"/>
    <w:rsid w:val="00F95E47"/>
    <w:rsid w:val="00F97B3E"/>
    <w:rsid w:val="00FA338F"/>
    <w:rsid w:val="00FA33E9"/>
    <w:rsid w:val="00FA3D4D"/>
    <w:rsid w:val="00FA697A"/>
    <w:rsid w:val="00FB2926"/>
    <w:rsid w:val="00FB5DBF"/>
    <w:rsid w:val="00FC39BA"/>
    <w:rsid w:val="00FC7D4A"/>
    <w:rsid w:val="00FD4BBE"/>
    <w:rsid w:val="00FD6F20"/>
    <w:rsid w:val="00FE6876"/>
    <w:rsid w:val="00FE7869"/>
    <w:rsid w:val="00FF1C30"/>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18"/>
    <w:pPr>
      <w:pBdr>
        <w:bottom w:val="single" w:sz="6" w:space="29" w:color="auto"/>
      </w:pBdr>
      <w:spacing w:line="360" w:lineRule="auto"/>
      <w:jc w:val="both"/>
    </w:pPr>
    <w:rPr>
      <w:rFonts w:ascii="Tahoma" w:eastAsia="Times New Roman" w:hAnsi="Tahoma" w:cs="Tahoma"/>
      <w:sz w:val="24"/>
      <w:szCs w:val="24"/>
      <w:lang w:val="el-GR"/>
    </w:rPr>
  </w:style>
  <w:style w:type="paragraph" w:styleId="Heading1">
    <w:name w:val="heading 1"/>
    <w:basedOn w:val="Normal"/>
    <w:next w:val="Normal"/>
    <w:link w:val="Heading1Char"/>
    <w:uiPriority w:val="9"/>
    <w:qFormat/>
    <w:rsid w:val="0054012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227BE"/>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04C9"/>
  </w:style>
  <w:style w:type="character" w:customStyle="1" w:styleId="BodyTextChar">
    <w:name w:val="Body Text Char"/>
    <w:link w:val="BodyText"/>
    <w:rsid w:val="003604C9"/>
    <w:rPr>
      <w:rFonts w:ascii="Arial" w:eastAsia="Times New Roman" w:hAnsi="Arial" w:cs="Arial"/>
      <w:sz w:val="24"/>
      <w:szCs w:val="24"/>
      <w:lang w:val="el-GR"/>
    </w:rPr>
  </w:style>
  <w:style w:type="paragraph" w:styleId="Footer">
    <w:name w:val="footer"/>
    <w:basedOn w:val="Normal"/>
    <w:link w:val="FooterChar"/>
    <w:uiPriority w:val="99"/>
    <w:rsid w:val="003604C9"/>
    <w:pPr>
      <w:tabs>
        <w:tab w:val="center" w:pos="4320"/>
        <w:tab w:val="right" w:pos="8640"/>
      </w:tabs>
      <w:jc w:val="right"/>
    </w:pPr>
    <w:rPr>
      <w:sz w:val="20"/>
      <w:szCs w:val="20"/>
    </w:rPr>
  </w:style>
  <w:style w:type="character" w:customStyle="1" w:styleId="FooterChar">
    <w:name w:val="Footer Char"/>
    <w:link w:val="Footer"/>
    <w:uiPriority w:val="99"/>
    <w:rsid w:val="003604C9"/>
    <w:rPr>
      <w:rFonts w:ascii="Arial" w:eastAsia="Times New Roman" w:hAnsi="Arial" w:cs="Arial"/>
      <w:sz w:val="20"/>
      <w:szCs w:val="20"/>
      <w:lang w:val="el-GR"/>
    </w:rPr>
  </w:style>
  <w:style w:type="paragraph" w:styleId="FootnoteText">
    <w:name w:val="footnote text"/>
    <w:basedOn w:val="Normal"/>
    <w:link w:val="FootnoteTextChar"/>
    <w:semiHidden/>
    <w:rsid w:val="003604C9"/>
    <w:rPr>
      <w:sz w:val="20"/>
      <w:szCs w:val="20"/>
    </w:rPr>
  </w:style>
  <w:style w:type="character" w:customStyle="1" w:styleId="FootnoteTextChar">
    <w:name w:val="Footnote Text Char"/>
    <w:link w:val="FootnoteText"/>
    <w:semiHidden/>
    <w:rsid w:val="003604C9"/>
    <w:rPr>
      <w:rFonts w:ascii="Times New Roman" w:eastAsia="Times New Roman" w:hAnsi="Times New Roman" w:cs="Times New Roman"/>
      <w:sz w:val="20"/>
      <w:szCs w:val="20"/>
    </w:rPr>
  </w:style>
  <w:style w:type="character" w:styleId="FootnoteReference">
    <w:name w:val="footnote reference"/>
    <w:semiHidden/>
    <w:rsid w:val="003604C9"/>
    <w:rPr>
      <w:vertAlign w:val="superscript"/>
    </w:rPr>
  </w:style>
  <w:style w:type="paragraph" w:styleId="NoSpacing">
    <w:name w:val="No Spacing"/>
    <w:link w:val="NoSpacingChar"/>
    <w:uiPriority w:val="1"/>
    <w:qFormat/>
    <w:rsid w:val="003604C9"/>
    <w:rPr>
      <w:rFonts w:eastAsia="Times New Roman"/>
      <w:sz w:val="22"/>
      <w:szCs w:val="22"/>
    </w:rPr>
  </w:style>
  <w:style w:type="character" w:customStyle="1" w:styleId="NoSpacingChar">
    <w:name w:val="No Spacing Char"/>
    <w:link w:val="NoSpacing"/>
    <w:uiPriority w:val="1"/>
    <w:rsid w:val="003604C9"/>
    <w:rPr>
      <w:rFonts w:eastAsia="Times New Roman"/>
      <w:sz w:val="22"/>
      <w:szCs w:val="22"/>
      <w:lang w:val="en-US" w:eastAsia="en-US" w:bidi="ar-SA"/>
    </w:rPr>
  </w:style>
  <w:style w:type="paragraph" w:styleId="ListParagraph">
    <w:name w:val="List Paragraph"/>
    <w:basedOn w:val="Normal"/>
    <w:uiPriority w:val="34"/>
    <w:qFormat/>
    <w:rsid w:val="000E55C3"/>
    <w:pPr>
      <w:ind w:left="720"/>
      <w:contextualSpacing/>
    </w:pPr>
    <w:rPr>
      <w:rFonts w:eastAsia="Calibri"/>
    </w:rPr>
  </w:style>
  <w:style w:type="paragraph" w:styleId="Header">
    <w:name w:val="header"/>
    <w:basedOn w:val="Normal"/>
    <w:link w:val="HeaderChar"/>
    <w:uiPriority w:val="99"/>
    <w:unhideWhenUsed/>
    <w:rsid w:val="00C634A8"/>
    <w:pPr>
      <w:tabs>
        <w:tab w:val="center" w:pos="4320"/>
        <w:tab w:val="right" w:pos="8640"/>
      </w:tabs>
    </w:pPr>
  </w:style>
  <w:style w:type="character" w:customStyle="1" w:styleId="HeaderChar">
    <w:name w:val="Header Char"/>
    <w:link w:val="Header"/>
    <w:uiPriority w:val="99"/>
    <w:rsid w:val="00C634A8"/>
    <w:rPr>
      <w:rFonts w:ascii="Times New Roman" w:eastAsia="Times New Roman" w:hAnsi="Times New Roman" w:cs="Times New Roman"/>
      <w:sz w:val="24"/>
      <w:szCs w:val="24"/>
    </w:rPr>
  </w:style>
  <w:style w:type="paragraph" w:customStyle="1" w:styleId="Body1">
    <w:name w:val="Body 1"/>
    <w:rsid w:val="003634FD"/>
    <w:pPr>
      <w:outlineLvl w:val="0"/>
    </w:pPr>
    <w:rPr>
      <w:rFonts w:ascii="Times New Roman" w:eastAsia="Arial Unicode MS" w:hAnsi="Times New Roman"/>
      <w:color w:val="000000"/>
      <w:sz w:val="24"/>
      <w:u w:color="000000"/>
    </w:rPr>
  </w:style>
  <w:style w:type="character" w:customStyle="1" w:styleId="hps">
    <w:name w:val="hps"/>
    <w:basedOn w:val="DefaultParagraphFont"/>
    <w:rsid w:val="00E240D2"/>
  </w:style>
  <w:style w:type="character" w:customStyle="1" w:styleId="atn">
    <w:name w:val="atn"/>
    <w:basedOn w:val="DefaultParagraphFont"/>
    <w:rsid w:val="00470906"/>
  </w:style>
  <w:style w:type="paragraph" w:customStyle="1" w:styleId="Default">
    <w:name w:val="Default"/>
    <w:rsid w:val="00DB74AC"/>
    <w:pPr>
      <w:autoSpaceDE w:val="0"/>
      <w:autoSpaceDN w:val="0"/>
      <w:adjustRightInd w:val="0"/>
    </w:pPr>
    <w:rPr>
      <w:rFonts w:ascii="EUAlbertina" w:hAnsi="EUAlbertina" w:cs="EUAlbertina"/>
      <w:color w:val="000000"/>
      <w:sz w:val="24"/>
      <w:szCs w:val="24"/>
    </w:rPr>
  </w:style>
  <w:style w:type="character" w:customStyle="1" w:styleId="Heading2Char">
    <w:name w:val="Heading 2 Char"/>
    <w:link w:val="Heading2"/>
    <w:uiPriority w:val="9"/>
    <w:rsid w:val="005227BE"/>
    <w:rPr>
      <w:rFonts w:ascii="Cambria" w:eastAsia="Times New Roman" w:hAnsi="Cambria" w:cs="Times New Roman"/>
      <w:b/>
      <w:bCs/>
      <w:color w:val="4F81BD"/>
      <w:sz w:val="26"/>
      <w:szCs w:val="26"/>
      <w:lang w:val="el-GR"/>
    </w:rPr>
  </w:style>
  <w:style w:type="paragraph" w:styleId="Title">
    <w:name w:val="Title"/>
    <w:basedOn w:val="Normal"/>
    <w:next w:val="Normal"/>
    <w:link w:val="TitleChar"/>
    <w:uiPriority w:val="10"/>
    <w:qFormat/>
    <w:rsid w:val="005227B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5227BE"/>
    <w:rPr>
      <w:rFonts w:ascii="Cambria" w:eastAsia="Times New Roman" w:hAnsi="Cambria" w:cs="Times New Roman"/>
      <w:color w:val="17365D"/>
      <w:spacing w:val="5"/>
      <w:kern w:val="28"/>
      <w:sz w:val="52"/>
      <w:szCs w:val="52"/>
      <w:lang w:val="el-GR"/>
    </w:rPr>
  </w:style>
  <w:style w:type="paragraph" w:styleId="BalloonText">
    <w:name w:val="Balloon Text"/>
    <w:basedOn w:val="Normal"/>
    <w:link w:val="BalloonTextChar"/>
    <w:uiPriority w:val="99"/>
    <w:semiHidden/>
    <w:unhideWhenUsed/>
    <w:rsid w:val="00B04375"/>
    <w:rPr>
      <w:sz w:val="16"/>
      <w:szCs w:val="16"/>
    </w:rPr>
  </w:style>
  <w:style w:type="character" w:customStyle="1" w:styleId="BalloonTextChar">
    <w:name w:val="Balloon Text Char"/>
    <w:link w:val="BalloonText"/>
    <w:uiPriority w:val="99"/>
    <w:semiHidden/>
    <w:rsid w:val="00B04375"/>
    <w:rPr>
      <w:rFonts w:ascii="Tahoma" w:eastAsia="Times New Roman" w:hAnsi="Tahoma" w:cs="Tahoma"/>
      <w:color w:val="333333"/>
      <w:sz w:val="16"/>
      <w:szCs w:val="16"/>
      <w:lang w:val="el-GR"/>
    </w:rPr>
  </w:style>
  <w:style w:type="numbering" w:customStyle="1" w:styleId="NoList1">
    <w:name w:val="No List1"/>
    <w:next w:val="NoList"/>
    <w:uiPriority w:val="99"/>
    <w:semiHidden/>
    <w:unhideWhenUsed/>
    <w:rsid w:val="005A7175"/>
  </w:style>
  <w:style w:type="character" w:styleId="CommentReference">
    <w:name w:val="annotation reference"/>
    <w:uiPriority w:val="99"/>
    <w:semiHidden/>
    <w:unhideWhenUsed/>
    <w:rsid w:val="005A7175"/>
    <w:rPr>
      <w:sz w:val="16"/>
      <w:szCs w:val="16"/>
    </w:rPr>
  </w:style>
  <w:style w:type="paragraph" w:styleId="CommentText">
    <w:name w:val="annotation text"/>
    <w:basedOn w:val="Normal"/>
    <w:link w:val="CommentTextChar"/>
    <w:uiPriority w:val="99"/>
    <w:unhideWhenUsed/>
    <w:rsid w:val="005A7175"/>
    <w:pPr>
      <w:pBdr>
        <w:bottom w:val="none" w:sz="0" w:space="0" w:color="auto"/>
      </w:pBdr>
      <w:jc w:val="left"/>
    </w:pPr>
    <w:rPr>
      <w:rFonts w:ascii="Times New Roman" w:hAnsi="Times New Roman" w:cs="Times New Roman"/>
      <w:sz w:val="20"/>
      <w:szCs w:val="20"/>
      <w:lang w:val="en-US"/>
    </w:rPr>
  </w:style>
  <w:style w:type="character" w:customStyle="1" w:styleId="CommentTextChar">
    <w:name w:val="Comment Text Char"/>
    <w:link w:val="CommentText"/>
    <w:uiPriority w:val="99"/>
    <w:rsid w:val="005A7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175"/>
    <w:rPr>
      <w:b/>
      <w:bCs/>
    </w:rPr>
  </w:style>
  <w:style w:type="character" w:customStyle="1" w:styleId="CommentSubjectChar">
    <w:name w:val="Comment Subject Char"/>
    <w:link w:val="CommentSubject"/>
    <w:uiPriority w:val="99"/>
    <w:semiHidden/>
    <w:rsid w:val="005A7175"/>
    <w:rPr>
      <w:rFonts w:ascii="Times New Roman" w:eastAsia="Times New Roman" w:hAnsi="Times New Roman" w:cs="Times New Roman"/>
      <w:b/>
      <w:bCs/>
      <w:sz w:val="20"/>
      <w:szCs w:val="20"/>
    </w:rPr>
  </w:style>
  <w:style w:type="paragraph" w:customStyle="1" w:styleId="Pa1">
    <w:name w:val="Pa1"/>
    <w:basedOn w:val="Default"/>
    <w:next w:val="Default"/>
    <w:uiPriority w:val="99"/>
    <w:rsid w:val="005A7175"/>
    <w:pPr>
      <w:spacing w:line="201" w:lineRule="atLeast"/>
    </w:pPr>
    <w:rPr>
      <w:rFonts w:ascii="HelveticaNeueLT Std" w:hAnsi="HelveticaNeueLT Std" w:cs="Times New Roman"/>
      <w:color w:val="auto"/>
      <w:lang w:val="en-GB"/>
    </w:rPr>
  </w:style>
  <w:style w:type="character" w:customStyle="1" w:styleId="A1">
    <w:name w:val="A1"/>
    <w:uiPriority w:val="99"/>
    <w:rsid w:val="005A7175"/>
    <w:rPr>
      <w:rFonts w:cs="HelveticaNeueLT Std"/>
      <w:b/>
      <w:bCs/>
      <w:color w:val="000000"/>
      <w:sz w:val="28"/>
      <w:szCs w:val="28"/>
    </w:rPr>
  </w:style>
  <w:style w:type="character" w:customStyle="1" w:styleId="Heading1Char">
    <w:name w:val="Heading 1 Char"/>
    <w:link w:val="Heading1"/>
    <w:uiPriority w:val="9"/>
    <w:rsid w:val="0054012D"/>
    <w:rPr>
      <w:rFonts w:ascii="Cambria" w:eastAsia="Times New Roman" w:hAnsi="Cambria" w:cs="Times New Roman"/>
      <w:b/>
      <w:bCs/>
      <w:color w:val="365F91"/>
      <w:sz w:val="28"/>
      <w:szCs w:val="28"/>
      <w:lang w:val="el-GR"/>
    </w:rPr>
  </w:style>
  <w:style w:type="character" w:styleId="IntenseEmphasis">
    <w:name w:val="Intense Emphasis"/>
    <w:uiPriority w:val="21"/>
    <w:qFormat/>
    <w:rsid w:val="00F43FB9"/>
    <w:rPr>
      <w:b/>
      <w:bCs/>
      <w:i/>
      <w:iCs/>
      <w:color w:val="4F81BD"/>
    </w:rPr>
  </w:style>
  <w:style w:type="paragraph" w:customStyle="1" w:styleId="CharCharCharCharCharChar">
    <w:name w:val="Char Char Char Char Char Char"/>
    <w:basedOn w:val="Normal"/>
    <w:rsid w:val="00463050"/>
    <w:pPr>
      <w:pBdr>
        <w:bottom w:val="none" w:sz="0" w:space="0" w:color="auto"/>
      </w:pBdr>
      <w:spacing w:line="240" w:lineRule="auto"/>
      <w:jc w:val="left"/>
    </w:pPr>
    <w:rPr>
      <w:rFonts w:ascii="Times New Roman" w:hAnsi="Times New Roman"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18"/>
    <w:pPr>
      <w:pBdr>
        <w:bottom w:val="single" w:sz="6" w:space="29" w:color="auto"/>
      </w:pBdr>
      <w:spacing w:line="360" w:lineRule="auto"/>
      <w:jc w:val="both"/>
    </w:pPr>
    <w:rPr>
      <w:rFonts w:ascii="Tahoma" w:eastAsia="Times New Roman" w:hAnsi="Tahoma" w:cs="Tahoma"/>
      <w:sz w:val="24"/>
      <w:szCs w:val="24"/>
      <w:lang w:val="el-GR"/>
    </w:rPr>
  </w:style>
  <w:style w:type="paragraph" w:styleId="Heading1">
    <w:name w:val="heading 1"/>
    <w:basedOn w:val="Normal"/>
    <w:next w:val="Normal"/>
    <w:link w:val="Heading1Char"/>
    <w:uiPriority w:val="9"/>
    <w:qFormat/>
    <w:rsid w:val="0054012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227BE"/>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04C9"/>
  </w:style>
  <w:style w:type="character" w:customStyle="1" w:styleId="BodyTextChar">
    <w:name w:val="Body Text Char"/>
    <w:link w:val="BodyText"/>
    <w:rsid w:val="003604C9"/>
    <w:rPr>
      <w:rFonts w:ascii="Arial" w:eastAsia="Times New Roman" w:hAnsi="Arial" w:cs="Arial"/>
      <w:sz w:val="24"/>
      <w:szCs w:val="24"/>
      <w:lang w:val="el-GR"/>
    </w:rPr>
  </w:style>
  <w:style w:type="paragraph" w:styleId="Footer">
    <w:name w:val="footer"/>
    <w:basedOn w:val="Normal"/>
    <w:link w:val="FooterChar"/>
    <w:uiPriority w:val="99"/>
    <w:rsid w:val="003604C9"/>
    <w:pPr>
      <w:tabs>
        <w:tab w:val="center" w:pos="4320"/>
        <w:tab w:val="right" w:pos="8640"/>
      </w:tabs>
      <w:jc w:val="right"/>
    </w:pPr>
    <w:rPr>
      <w:sz w:val="20"/>
      <w:szCs w:val="20"/>
    </w:rPr>
  </w:style>
  <w:style w:type="character" w:customStyle="1" w:styleId="FooterChar">
    <w:name w:val="Footer Char"/>
    <w:link w:val="Footer"/>
    <w:uiPriority w:val="99"/>
    <w:rsid w:val="003604C9"/>
    <w:rPr>
      <w:rFonts w:ascii="Arial" w:eastAsia="Times New Roman" w:hAnsi="Arial" w:cs="Arial"/>
      <w:sz w:val="20"/>
      <w:szCs w:val="20"/>
      <w:lang w:val="el-GR"/>
    </w:rPr>
  </w:style>
  <w:style w:type="paragraph" w:styleId="FootnoteText">
    <w:name w:val="footnote text"/>
    <w:basedOn w:val="Normal"/>
    <w:link w:val="FootnoteTextChar"/>
    <w:semiHidden/>
    <w:rsid w:val="003604C9"/>
    <w:rPr>
      <w:sz w:val="20"/>
      <w:szCs w:val="20"/>
    </w:rPr>
  </w:style>
  <w:style w:type="character" w:customStyle="1" w:styleId="FootnoteTextChar">
    <w:name w:val="Footnote Text Char"/>
    <w:link w:val="FootnoteText"/>
    <w:semiHidden/>
    <w:rsid w:val="003604C9"/>
    <w:rPr>
      <w:rFonts w:ascii="Times New Roman" w:eastAsia="Times New Roman" w:hAnsi="Times New Roman" w:cs="Times New Roman"/>
      <w:sz w:val="20"/>
      <w:szCs w:val="20"/>
    </w:rPr>
  </w:style>
  <w:style w:type="character" w:styleId="FootnoteReference">
    <w:name w:val="footnote reference"/>
    <w:semiHidden/>
    <w:rsid w:val="003604C9"/>
    <w:rPr>
      <w:vertAlign w:val="superscript"/>
    </w:rPr>
  </w:style>
  <w:style w:type="paragraph" w:styleId="NoSpacing">
    <w:name w:val="No Spacing"/>
    <w:link w:val="NoSpacingChar"/>
    <w:uiPriority w:val="1"/>
    <w:qFormat/>
    <w:rsid w:val="003604C9"/>
    <w:rPr>
      <w:rFonts w:eastAsia="Times New Roman"/>
      <w:sz w:val="22"/>
      <w:szCs w:val="22"/>
    </w:rPr>
  </w:style>
  <w:style w:type="character" w:customStyle="1" w:styleId="NoSpacingChar">
    <w:name w:val="No Spacing Char"/>
    <w:link w:val="NoSpacing"/>
    <w:uiPriority w:val="1"/>
    <w:rsid w:val="003604C9"/>
    <w:rPr>
      <w:rFonts w:eastAsia="Times New Roman"/>
      <w:sz w:val="22"/>
      <w:szCs w:val="22"/>
      <w:lang w:val="en-US" w:eastAsia="en-US" w:bidi="ar-SA"/>
    </w:rPr>
  </w:style>
  <w:style w:type="paragraph" w:styleId="ListParagraph">
    <w:name w:val="List Paragraph"/>
    <w:basedOn w:val="Normal"/>
    <w:uiPriority w:val="34"/>
    <w:qFormat/>
    <w:rsid w:val="000E55C3"/>
    <w:pPr>
      <w:ind w:left="720"/>
      <w:contextualSpacing/>
    </w:pPr>
    <w:rPr>
      <w:rFonts w:eastAsia="Calibri"/>
    </w:rPr>
  </w:style>
  <w:style w:type="paragraph" w:styleId="Header">
    <w:name w:val="header"/>
    <w:basedOn w:val="Normal"/>
    <w:link w:val="HeaderChar"/>
    <w:uiPriority w:val="99"/>
    <w:unhideWhenUsed/>
    <w:rsid w:val="00C634A8"/>
    <w:pPr>
      <w:tabs>
        <w:tab w:val="center" w:pos="4320"/>
        <w:tab w:val="right" w:pos="8640"/>
      </w:tabs>
    </w:pPr>
  </w:style>
  <w:style w:type="character" w:customStyle="1" w:styleId="HeaderChar">
    <w:name w:val="Header Char"/>
    <w:link w:val="Header"/>
    <w:uiPriority w:val="99"/>
    <w:rsid w:val="00C634A8"/>
    <w:rPr>
      <w:rFonts w:ascii="Times New Roman" w:eastAsia="Times New Roman" w:hAnsi="Times New Roman" w:cs="Times New Roman"/>
      <w:sz w:val="24"/>
      <w:szCs w:val="24"/>
    </w:rPr>
  </w:style>
  <w:style w:type="paragraph" w:customStyle="1" w:styleId="Body1">
    <w:name w:val="Body 1"/>
    <w:rsid w:val="003634FD"/>
    <w:pPr>
      <w:outlineLvl w:val="0"/>
    </w:pPr>
    <w:rPr>
      <w:rFonts w:ascii="Times New Roman" w:eastAsia="Arial Unicode MS" w:hAnsi="Times New Roman"/>
      <w:color w:val="000000"/>
      <w:sz w:val="24"/>
      <w:u w:color="000000"/>
    </w:rPr>
  </w:style>
  <w:style w:type="character" w:customStyle="1" w:styleId="hps">
    <w:name w:val="hps"/>
    <w:basedOn w:val="DefaultParagraphFont"/>
    <w:rsid w:val="00E240D2"/>
  </w:style>
  <w:style w:type="character" w:customStyle="1" w:styleId="atn">
    <w:name w:val="atn"/>
    <w:basedOn w:val="DefaultParagraphFont"/>
    <w:rsid w:val="00470906"/>
  </w:style>
  <w:style w:type="paragraph" w:customStyle="1" w:styleId="Default">
    <w:name w:val="Default"/>
    <w:rsid w:val="00DB74AC"/>
    <w:pPr>
      <w:autoSpaceDE w:val="0"/>
      <w:autoSpaceDN w:val="0"/>
      <w:adjustRightInd w:val="0"/>
    </w:pPr>
    <w:rPr>
      <w:rFonts w:ascii="EUAlbertina" w:hAnsi="EUAlbertina" w:cs="EUAlbertina"/>
      <w:color w:val="000000"/>
      <w:sz w:val="24"/>
      <w:szCs w:val="24"/>
    </w:rPr>
  </w:style>
  <w:style w:type="character" w:customStyle="1" w:styleId="Heading2Char">
    <w:name w:val="Heading 2 Char"/>
    <w:link w:val="Heading2"/>
    <w:uiPriority w:val="9"/>
    <w:rsid w:val="005227BE"/>
    <w:rPr>
      <w:rFonts w:ascii="Cambria" w:eastAsia="Times New Roman" w:hAnsi="Cambria" w:cs="Times New Roman"/>
      <w:b/>
      <w:bCs/>
      <w:color w:val="4F81BD"/>
      <w:sz w:val="26"/>
      <w:szCs w:val="26"/>
      <w:lang w:val="el-GR"/>
    </w:rPr>
  </w:style>
  <w:style w:type="paragraph" w:styleId="Title">
    <w:name w:val="Title"/>
    <w:basedOn w:val="Normal"/>
    <w:next w:val="Normal"/>
    <w:link w:val="TitleChar"/>
    <w:uiPriority w:val="10"/>
    <w:qFormat/>
    <w:rsid w:val="005227B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5227BE"/>
    <w:rPr>
      <w:rFonts w:ascii="Cambria" w:eastAsia="Times New Roman" w:hAnsi="Cambria" w:cs="Times New Roman"/>
      <w:color w:val="17365D"/>
      <w:spacing w:val="5"/>
      <w:kern w:val="28"/>
      <w:sz w:val="52"/>
      <w:szCs w:val="52"/>
      <w:lang w:val="el-GR"/>
    </w:rPr>
  </w:style>
  <w:style w:type="paragraph" w:styleId="BalloonText">
    <w:name w:val="Balloon Text"/>
    <w:basedOn w:val="Normal"/>
    <w:link w:val="BalloonTextChar"/>
    <w:uiPriority w:val="99"/>
    <w:semiHidden/>
    <w:unhideWhenUsed/>
    <w:rsid w:val="00B04375"/>
    <w:rPr>
      <w:sz w:val="16"/>
      <w:szCs w:val="16"/>
    </w:rPr>
  </w:style>
  <w:style w:type="character" w:customStyle="1" w:styleId="BalloonTextChar">
    <w:name w:val="Balloon Text Char"/>
    <w:link w:val="BalloonText"/>
    <w:uiPriority w:val="99"/>
    <w:semiHidden/>
    <w:rsid w:val="00B04375"/>
    <w:rPr>
      <w:rFonts w:ascii="Tahoma" w:eastAsia="Times New Roman" w:hAnsi="Tahoma" w:cs="Tahoma"/>
      <w:color w:val="333333"/>
      <w:sz w:val="16"/>
      <w:szCs w:val="16"/>
      <w:lang w:val="el-GR"/>
    </w:rPr>
  </w:style>
  <w:style w:type="numbering" w:customStyle="1" w:styleId="NoList1">
    <w:name w:val="No List1"/>
    <w:next w:val="NoList"/>
    <w:uiPriority w:val="99"/>
    <w:semiHidden/>
    <w:unhideWhenUsed/>
    <w:rsid w:val="005A7175"/>
  </w:style>
  <w:style w:type="character" w:styleId="CommentReference">
    <w:name w:val="annotation reference"/>
    <w:uiPriority w:val="99"/>
    <w:semiHidden/>
    <w:unhideWhenUsed/>
    <w:rsid w:val="005A7175"/>
    <w:rPr>
      <w:sz w:val="16"/>
      <w:szCs w:val="16"/>
    </w:rPr>
  </w:style>
  <w:style w:type="paragraph" w:styleId="CommentText">
    <w:name w:val="annotation text"/>
    <w:basedOn w:val="Normal"/>
    <w:link w:val="CommentTextChar"/>
    <w:uiPriority w:val="99"/>
    <w:unhideWhenUsed/>
    <w:rsid w:val="005A7175"/>
    <w:pPr>
      <w:pBdr>
        <w:bottom w:val="none" w:sz="0" w:space="0" w:color="auto"/>
      </w:pBdr>
      <w:jc w:val="left"/>
    </w:pPr>
    <w:rPr>
      <w:rFonts w:ascii="Times New Roman" w:hAnsi="Times New Roman" w:cs="Times New Roman"/>
      <w:sz w:val="20"/>
      <w:szCs w:val="20"/>
      <w:lang w:val="en-US"/>
    </w:rPr>
  </w:style>
  <w:style w:type="character" w:customStyle="1" w:styleId="CommentTextChar">
    <w:name w:val="Comment Text Char"/>
    <w:link w:val="CommentText"/>
    <w:uiPriority w:val="99"/>
    <w:rsid w:val="005A7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175"/>
    <w:rPr>
      <w:b/>
      <w:bCs/>
    </w:rPr>
  </w:style>
  <w:style w:type="character" w:customStyle="1" w:styleId="CommentSubjectChar">
    <w:name w:val="Comment Subject Char"/>
    <w:link w:val="CommentSubject"/>
    <w:uiPriority w:val="99"/>
    <w:semiHidden/>
    <w:rsid w:val="005A7175"/>
    <w:rPr>
      <w:rFonts w:ascii="Times New Roman" w:eastAsia="Times New Roman" w:hAnsi="Times New Roman" w:cs="Times New Roman"/>
      <w:b/>
      <w:bCs/>
      <w:sz w:val="20"/>
      <w:szCs w:val="20"/>
    </w:rPr>
  </w:style>
  <w:style w:type="paragraph" w:customStyle="1" w:styleId="Pa1">
    <w:name w:val="Pa1"/>
    <w:basedOn w:val="Default"/>
    <w:next w:val="Default"/>
    <w:uiPriority w:val="99"/>
    <w:rsid w:val="005A7175"/>
    <w:pPr>
      <w:spacing w:line="201" w:lineRule="atLeast"/>
    </w:pPr>
    <w:rPr>
      <w:rFonts w:ascii="HelveticaNeueLT Std" w:hAnsi="HelveticaNeueLT Std" w:cs="Times New Roman"/>
      <w:color w:val="auto"/>
      <w:lang w:val="en-GB"/>
    </w:rPr>
  </w:style>
  <w:style w:type="character" w:customStyle="1" w:styleId="A1">
    <w:name w:val="A1"/>
    <w:uiPriority w:val="99"/>
    <w:rsid w:val="005A7175"/>
    <w:rPr>
      <w:rFonts w:cs="HelveticaNeueLT Std"/>
      <w:b/>
      <w:bCs/>
      <w:color w:val="000000"/>
      <w:sz w:val="28"/>
      <w:szCs w:val="28"/>
    </w:rPr>
  </w:style>
  <w:style w:type="character" w:customStyle="1" w:styleId="Heading1Char">
    <w:name w:val="Heading 1 Char"/>
    <w:link w:val="Heading1"/>
    <w:uiPriority w:val="9"/>
    <w:rsid w:val="0054012D"/>
    <w:rPr>
      <w:rFonts w:ascii="Cambria" w:eastAsia="Times New Roman" w:hAnsi="Cambria" w:cs="Times New Roman"/>
      <w:b/>
      <w:bCs/>
      <w:color w:val="365F91"/>
      <w:sz w:val="28"/>
      <w:szCs w:val="28"/>
      <w:lang w:val="el-GR"/>
    </w:rPr>
  </w:style>
  <w:style w:type="character" w:styleId="IntenseEmphasis">
    <w:name w:val="Intense Emphasis"/>
    <w:uiPriority w:val="21"/>
    <w:qFormat/>
    <w:rsid w:val="00F43FB9"/>
    <w:rPr>
      <w:b/>
      <w:bCs/>
      <w:i/>
      <w:iCs/>
      <w:color w:val="4F81BD"/>
    </w:rPr>
  </w:style>
  <w:style w:type="paragraph" w:customStyle="1" w:styleId="CharCharCharCharCharChar">
    <w:name w:val="Char Char Char Char Char Char"/>
    <w:basedOn w:val="Normal"/>
    <w:rsid w:val="00463050"/>
    <w:pPr>
      <w:pBdr>
        <w:bottom w:val="none" w:sz="0" w:space="0" w:color="auto"/>
      </w:pBdr>
      <w:spacing w:line="240" w:lineRule="auto"/>
      <w:jc w:val="left"/>
    </w:pPr>
    <w:rPr>
      <w:rFonts w:ascii="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7326">
      <w:bodyDiv w:val="1"/>
      <w:marLeft w:val="0"/>
      <w:marRight w:val="0"/>
      <w:marTop w:val="0"/>
      <w:marBottom w:val="0"/>
      <w:divBdr>
        <w:top w:val="none" w:sz="0" w:space="0" w:color="auto"/>
        <w:left w:val="none" w:sz="0" w:space="0" w:color="auto"/>
        <w:bottom w:val="none" w:sz="0" w:space="0" w:color="auto"/>
        <w:right w:val="none" w:sz="0" w:space="0" w:color="auto"/>
      </w:divBdr>
    </w:div>
    <w:div w:id="934284756">
      <w:bodyDiv w:val="1"/>
      <w:marLeft w:val="0"/>
      <w:marRight w:val="0"/>
      <w:marTop w:val="0"/>
      <w:marBottom w:val="0"/>
      <w:divBdr>
        <w:top w:val="none" w:sz="0" w:space="0" w:color="auto"/>
        <w:left w:val="none" w:sz="0" w:space="0" w:color="auto"/>
        <w:bottom w:val="none" w:sz="0" w:space="0" w:color="auto"/>
        <w:right w:val="none" w:sz="0" w:space="0" w:color="auto"/>
      </w:divBdr>
    </w:div>
    <w:div w:id="1668510664">
      <w:bodyDiv w:val="1"/>
      <w:marLeft w:val="0"/>
      <w:marRight w:val="0"/>
      <w:marTop w:val="0"/>
      <w:marBottom w:val="0"/>
      <w:divBdr>
        <w:top w:val="none" w:sz="0" w:space="0" w:color="auto"/>
        <w:left w:val="none" w:sz="0" w:space="0" w:color="auto"/>
        <w:bottom w:val="none" w:sz="0" w:space="0" w:color="auto"/>
        <w:right w:val="none" w:sz="0" w:space="0" w:color="auto"/>
      </w:divBdr>
      <w:divsChild>
        <w:div w:id="337122128">
          <w:marLeft w:val="576"/>
          <w:marRight w:val="0"/>
          <w:marTop w:val="80"/>
          <w:marBottom w:val="0"/>
          <w:divBdr>
            <w:top w:val="none" w:sz="0" w:space="0" w:color="auto"/>
            <w:left w:val="none" w:sz="0" w:space="0" w:color="auto"/>
            <w:bottom w:val="none" w:sz="0" w:space="0" w:color="auto"/>
            <w:right w:val="none" w:sz="0" w:space="0" w:color="auto"/>
          </w:divBdr>
        </w:div>
      </w:divsChild>
    </w:div>
    <w:div w:id="2043439153">
      <w:bodyDiv w:val="1"/>
      <w:marLeft w:val="0"/>
      <w:marRight w:val="0"/>
      <w:marTop w:val="0"/>
      <w:marBottom w:val="0"/>
      <w:divBdr>
        <w:top w:val="none" w:sz="0" w:space="0" w:color="auto"/>
        <w:left w:val="none" w:sz="0" w:space="0" w:color="auto"/>
        <w:bottom w:val="none" w:sz="0" w:space="0" w:color="auto"/>
        <w:right w:val="none" w:sz="0" w:space="0" w:color="auto"/>
      </w:divBdr>
      <w:divsChild>
        <w:div w:id="171542568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AC5E-9181-4E99-A67F-87C08EA3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Paraskevi Kouratou</cp:lastModifiedBy>
  <cp:revision>4</cp:revision>
  <cp:lastPrinted>2013-10-03T05:26:00Z</cp:lastPrinted>
  <dcterms:created xsi:type="dcterms:W3CDTF">2014-07-17T12:21:00Z</dcterms:created>
  <dcterms:modified xsi:type="dcterms:W3CDTF">2014-09-08T09:03:00Z</dcterms:modified>
</cp:coreProperties>
</file>